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4C1F" w14:textId="329AA368" w:rsidR="00673F17" w:rsidRPr="00673F17" w:rsidRDefault="00673F17" w:rsidP="00554036">
      <w:pPr>
        <w:pBdr>
          <w:top w:val="single" w:sz="4" w:space="1" w:color="auto"/>
          <w:left w:val="single" w:sz="4" w:space="4" w:color="auto"/>
          <w:bottom w:val="single" w:sz="4" w:space="1" w:color="auto"/>
          <w:right w:val="single" w:sz="4" w:space="4" w:color="auto"/>
        </w:pBdr>
        <w:spacing w:line="264" w:lineRule="auto"/>
        <w:jc w:val="center"/>
        <w:rPr>
          <w:rFonts w:ascii="Sabon Next LT" w:hAnsi="Sabon Next LT" w:cs="Sabon Next LT"/>
          <w:bCs/>
          <w:smallCaps/>
          <w:sz w:val="40"/>
          <w:szCs w:val="40"/>
        </w:rPr>
      </w:pPr>
      <w:r w:rsidRPr="00673F17">
        <w:rPr>
          <w:rFonts w:ascii="Sabon Next LT" w:hAnsi="Sabon Next LT" w:cs="Sabon Next LT"/>
          <w:bCs/>
          <w:smallCaps/>
          <w:sz w:val="40"/>
          <w:szCs w:val="40"/>
        </w:rPr>
        <w:t xml:space="preserve">Sycamore RP Church </w:t>
      </w:r>
      <w:r w:rsidR="00802BE6">
        <w:rPr>
          <w:rFonts w:ascii="Sabon Next LT" w:hAnsi="Sabon Next LT" w:cs="Sabon Next LT"/>
          <w:bCs/>
          <w:smallCaps/>
          <w:sz w:val="40"/>
          <w:szCs w:val="40"/>
        </w:rPr>
        <w:tab/>
      </w:r>
      <w:r w:rsidR="007215AC">
        <w:rPr>
          <w:rFonts w:ascii="Sabon Next LT" w:hAnsi="Sabon Next LT" w:cs="Sabon Next LT"/>
          <w:bCs/>
          <w:smallCaps/>
          <w:sz w:val="40"/>
          <w:szCs w:val="40"/>
        </w:rPr>
        <w:tab/>
      </w:r>
      <w:r w:rsidR="007215AC">
        <w:rPr>
          <w:rFonts w:ascii="Sabon Next LT" w:hAnsi="Sabon Next LT" w:cs="Sabon Next LT"/>
          <w:bCs/>
          <w:smallCaps/>
          <w:sz w:val="40"/>
          <w:szCs w:val="40"/>
        </w:rPr>
        <w:tab/>
      </w:r>
      <w:r w:rsidR="00FD37C0">
        <w:rPr>
          <w:rFonts w:ascii="Sabon Next LT" w:hAnsi="Sabon Next LT" w:cs="Sabon Next LT"/>
          <w:bCs/>
          <w:smallCaps/>
          <w:sz w:val="40"/>
          <w:szCs w:val="40"/>
        </w:rPr>
        <w:tab/>
      </w:r>
      <w:r w:rsidR="00FD37C0">
        <w:rPr>
          <w:rFonts w:ascii="Sabon Next LT" w:hAnsi="Sabon Next LT" w:cs="Sabon Next LT"/>
          <w:bCs/>
          <w:smallCaps/>
          <w:sz w:val="40"/>
          <w:szCs w:val="40"/>
        </w:rPr>
        <w:tab/>
      </w:r>
      <w:r w:rsidR="00802BE6">
        <w:rPr>
          <w:rFonts w:ascii="Sabon Next LT" w:hAnsi="Sabon Next LT" w:cs="Sabon Next LT"/>
          <w:bCs/>
          <w:smallCaps/>
          <w:sz w:val="40"/>
          <w:szCs w:val="40"/>
        </w:rPr>
        <w:t>202</w:t>
      </w:r>
      <w:r w:rsidR="00E140A0">
        <w:rPr>
          <w:rFonts w:ascii="Sabon Next LT" w:hAnsi="Sabon Next LT" w:cs="Sabon Next LT"/>
          <w:bCs/>
          <w:smallCaps/>
          <w:sz w:val="40"/>
          <w:szCs w:val="40"/>
        </w:rPr>
        <w:t>5</w:t>
      </w:r>
      <w:r w:rsidR="00802BE6">
        <w:rPr>
          <w:rFonts w:ascii="Sabon Next LT" w:hAnsi="Sabon Next LT" w:cs="Sabon Next LT"/>
          <w:bCs/>
          <w:smallCaps/>
          <w:sz w:val="40"/>
          <w:szCs w:val="40"/>
        </w:rPr>
        <w:t xml:space="preserve"> </w:t>
      </w:r>
      <w:r w:rsidRPr="00673F17">
        <w:rPr>
          <w:rFonts w:ascii="Sabon Next LT" w:hAnsi="Sabon Next LT" w:cs="Sabon Next LT"/>
          <w:bCs/>
          <w:smallCaps/>
          <w:sz w:val="40"/>
          <w:szCs w:val="40"/>
        </w:rPr>
        <w:t>Report</w:t>
      </w:r>
    </w:p>
    <w:p w14:paraId="38D71269" w14:textId="0DA9A933" w:rsidR="00673F17" w:rsidRPr="00673F17" w:rsidRDefault="00673F17" w:rsidP="00A13870">
      <w:pPr>
        <w:pBdr>
          <w:top w:val="single" w:sz="4" w:space="1" w:color="auto"/>
          <w:left w:val="single" w:sz="4" w:space="4" w:color="auto"/>
          <w:bottom w:val="single" w:sz="4" w:space="1" w:color="auto"/>
          <w:right w:val="single" w:sz="4" w:space="4" w:color="auto"/>
        </w:pBdr>
        <w:spacing w:after="120" w:line="264" w:lineRule="auto"/>
        <w:jc w:val="center"/>
        <w:rPr>
          <w:rFonts w:ascii="Sabon Next LT" w:hAnsi="Sabon Next LT" w:cs="Sabon Next LT"/>
          <w:bCs/>
          <w:i/>
          <w:sz w:val="32"/>
          <w:szCs w:val="32"/>
        </w:rPr>
      </w:pPr>
      <w:r w:rsidRPr="00673F17">
        <w:rPr>
          <w:rFonts w:ascii="Sabon Next LT" w:hAnsi="Sabon Next LT" w:cs="Sabon Next LT"/>
          <w:bCs/>
          <w:i/>
          <w:sz w:val="32"/>
          <w:szCs w:val="32"/>
        </w:rPr>
        <w:t>Great Lakes-Gulf Presbytery</w:t>
      </w:r>
      <w:r w:rsidR="00FD37C0">
        <w:rPr>
          <w:rFonts w:ascii="Sabon Next LT" w:hAnsi="Sabon Next LT" w:cs="Sabon Next LT"/>
          <w:bCs/>
          <w:i/>
          <w:sz w:val="32"/>
          <w:szCs w:val="32"/>
        </w:rPr>
        <w:t xml:space="preserve"> – </w:t>
      </w:r>
      <w:r w:rsidR="00E140A0">
        <w:rPr>
          <w:rFonts w:ascii="Sabon Next LT" w:hAnsi="Sabon Next LT" w:cs="Sabon Next LT"/>
          <w:bCs/>
          <w:i/>
          <w:sz w:val="32"/>
          <w:szCs w:val="32"/>
        </w:rPr>
        <w:t>Bloomington</w:t>
      </w:r>
      <w:r w:rsidR="00FD37C0">
        <w:rPr>
          <w:rFonts w:ascii="Sabon Next LT" w:hAnsi="Sabon Next LT" w:cs="Sabon Next LT"/>
          <w:bCs/>
          <w:i/>
          <w:sz w:val="32"/>
          <w:szCs w:val="32"/>
        </w:rPr>
        <w:t xml:space="preserve"> RP Church</w:t>
      </w:r>
      <w:r w:rsidR="002A13C4">
        <w:rPr>
          <w:rFonts w:ascii="Sabon Next LT" w:hAnsi="Sabon Next LT" w:cs="Sabon Next LT"/>
          <w:bCs/>
          <w:i/>
          <w:sz w:val="32"/>
          <w:szCs w:val="32"/>
        </w:rPr>
        <w:br/>
      </w:r>
      <w:r w:rsidRPr="00673F17">
        <w:rPr>
          <w:rFonts w:ascii="Sabon Next LT" w:hAnsi="Sabon Next LT" w:cs="Sabon Next LT"/>
          <w:bCs/>
          <w:i/>
          <w:sz w:val="32"/>
          <w:szCs w:val="32"/>
        </w:rPr>
        <w:t xml:space="preserve">Mar </w:t>
      </w:r>
      <w:r w:rsidR="00E140A0">
        <w:rPr>
          <w:rFonts w:ascii="Sabon Next LT" w:hAnsi="Sabon Next LT" w:cs="Sabon Next LT"/>
          <w:bCs/>
          <w:i/>
          <w:sz w:val="32"/>
          <w:szCs w:val="32"/>
        </w:rPr>
        <w:t>6-8</w:t>
      </w:r>
      <w:r w:rsidRPr="00673F17">
        <w:rPr>
          <w:rFonts w:ascii="Sabon Next LT" w:hAnsi="Sabon Next LT" w:cs="Sabon Next LT"/>
          <w:bCs/>
          <w:i/>
          <w:sz w:val="32"/>
          <w:szCs w:val="32"/>
        </w:rPr>
        <w:t>, 202</w:t>
      </w:r>
      <w:r w:rsidR="00E140A0">
        <w:rPr>
          <w:rFonts w:ascii="Sabon Next LT" w:hAnsi="Sabon Next LT" w:cs="Sabon Next LT"/>
          <w:bCs/>
          <w:i/>
          <w:sz w:val="32"/>
          <w:szCs w:val="32"/>
        </w:rPr>
        <w:t>5</w:t>
      </w:r>
    </w:p>
    <w:p w14:paraId="40CCCBEA" w14:textId="775A648F" w:rsidR="00E140A0" w:rsidRPr="0047375B" w:rsidRDefault="00E140A0" w:rsidP="00E140A0">
      <w:pPr>
        <w:spacing w:after="120" w:line="264" w:lineRule="auto"/>
        <w:ind w:left="450" w:right="540"/>
        <w:jc w:val="both"/>
        <w:rPr>
          <w:rFonts w:ascii="Sabon Next LT" w:hAnsi="Sabon Next LT" w:cs="Sabon Next LT"/>
          <w:i/>
          <w:iCs/>
          <w:color w:val="000000"/>
          <w:sz w:val="22"/>
          <w:szCs w:val="22"/>
          <w:shd w:val="clear" w:color="auto" w:fill="FFFFFF"/>
        </w:rPr>
      </w:pPr>
      <w:r>
        <w:rPr>
          <w:rFonts w:ascii="Sabon Next LT" w:hAnsi="Sabon Next LT" w:cs="Sabon Next LT"/>
          <w:i/>
          <w:iCs/>
          <w:sz w:val="22"/>
          <w:szCs w:val="22"/>
        </w:rPr>
        <w:t>W</w:t>
      </w:r>
      <w:r w:rsidRPr="0080370A">
        <w:rPr>
          <w:rFonts w:ascii="Sabon Next LT" w:hAnsi="Sabon Next LT" w:cs="Sabon Next LT"/>
          <w:i/>
          <w:iCs/>
          <w:sz w:val="22"/>
          <w:szCs w:val="22"/>
        </w:rPr>
        <w:t>hat we have seen and heard we proclaim to you also, so that you too may have fellowship with us; and indeed, our fellowship is with the Father, and with His Son Jesus Christ.</w:t>
      </w:r>
      <w:r w:rsidRPr="0080370A">
        <w:rPr>
          <w:rFonts w:ascii="Sabon Next LT" w:hAnsi="Sabon Next LT" w:cs="Sabon Next LT"/>
          <w:i/>
          <w:iCs/>
          <w:color w:val="000000"/>
          <w:sz w:val="22"/>
          <w:szCs w:val="22"/>
          <w:shd w:val="clear" w:color="auto" w:fill="FFFFFF"/>
        </w:rPr>
        <w:t> </w:t>
      </w:r>
      <w:r w:rsidRPr="0080370A">
        <w:rPr>
          <w:rFonts w:ascii="Sabon Next LT" w:hAnsi="Sabon Next LT" w:cs="Sabon Next LT"/>
          <w:i/>
          <w:iCs/>
          <w:sz w:val="22"/>
          <w:szCs w:val="22"/>
        </w:rPr>
        <w:t>These things we write, so that our joy may be made complete.</w:t>
      </w:r>
      <w:r>
        <w:rPr>
          <w:rFonts w:ascii="Sabon Next LT" w:hAnsi="Sabon Next LT" w:cs="Sabon Next LT"/>
          <w:i/>
          <w:iCs/>
          <w:sz w:val="22"/>
          <w:szCs w:val="22"/>
        </w:rPr>
        <w:t xml:space="preserve"> (1 Jn 1:3-4)</w:t>
      </w:r>
    </w:p>
    <w:p w14:paraId="7FAE89E8" w14:textId="1EA440C5" w:rsidR="00A11933" w:rsidRPr="00680E69" w:rsidRDefault="00E140A0" w:rsidP="005D15E3">
      <w:pPr>
        <w:spacing w:after="120" w:line="276" w:lineRule="auto"/>
        <w:jc w:val="both"/>
        <w:rPr>
          <w:rFonts w:ascii="Sabon Next LT" w:hAnsi="Sabon Next LT" w:cs="Sabon Next LT"/>
          <w:sz w:val="22"/>
          <w:szCs w:val="22"/>
        </w:rPr>
      </w:pPr>
      <w:r w:rsidRPr="00680E69">
        <w:rPr>
          <w:rFonts w:ascii="Sabon Next LT" w:hAnsi="Sabon Next LT" w:cs="Sabon Next LT"/>
          <w:bCs/>
          <w:noProof/>
        </w:rPr>
        <mc:AlternateContent>
          <mc:Choice Requires="wps">
            <w:drawing>
              <wp:anchor distT="45720" distB="45720" distL="114300" distR="114300" simplePos="0" relativeHeight="251661312" behindDoc="0" locked="0" layoutInCell="1" allowOverlap="1" wp14:anchorId="45135590" wp14:editId="5F835B63">
                <wp:simplePos x="0" y="0"/>
                <wp:positionH relativeFrom="margin">
                  <wp:align>right</wp:align>
                </wp:positionH>
                <wp:positionV relativeFrom="paragraph">
                  <wp:posOffset>13335</wp:posOffset>
                </wp:positionV>
                <wp:extent cx="2190750" cy="2114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114550"/>
                        </a:xfrm>
                        <a:prstGeom prst="rect">
                          <a:avLst/>
                        </a:prstGeom>
                        <a:solidFill>
                          <a:srgbClr val="FFFFFF"/>
                        </a:solidFill>
                        <a:ln w="9525">
                          <a:solidFill>
                            <a:srgbClr val="000000"/>
                          </a:solidFill>
                          <a:miter lim="800000"/>
                          <a:headEnd/>
                          <a:tailEnd/>
                        </a:ln>
                      </wps:spPr>
                      <wps:txbx>
                        <w:txbxContent>
                          <w:tbl>
                            <w:tblPr>
                              <w:tblStyle w:val="GridTable2-Accent3"/>
                              <w:tblW w:w="3274" w:type="dxa"/>
                              <w:tblLook w:val="04A0" w:firstRow="1" w:lastRow="0" w:firstColumn="1" w:lastColumn="0" w:noHBand="0" w:noVBand="1"/>
                            </w:tblPr>
                            <w:tblGrid>
                              <w:gridCol w:w="1530"/>
                              <w:gridCol w:w="872"/>
                              <w:gridCol w:w="872"/>
                            </w:tblGrid>
                            <w:tr w:rsidR="0081227F" w:rsidRPr="00673F17" w14:paraId="59DFAA1F" w14:textId="77777777" w:rsidTr="00E2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7DA3B0E3" w14:textId="193EDF95"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Congregational Stats</w:t>
                                  </w:r>
                                </w:p>
                              </w:tc>
                              <w:tc>
                                <w:tcPr>
                                  <w:tcW w:w="872" w:type="dxa"/>
                                  <w:vAlign w:val="center"/>
                                </w:tcPr>
                                <w:p w14:paraId="7444C394" w14:textId="6B519921" w:rsidR="0081227F" w:rsidRPr="00F512DE" w:rsidRDefault="0081227F" w:rsidP="0081227F">
                                  <w:pPr>
                                    <w:jc w:val="center"/>
                                    <w:cnfStyle w:val="100000000000" w:firstRow="1" w:lastRow="0" w:firstColumn="0" w:lastColumn="0" w:oddVBand="0" w:evenVBand="0" w:oddHBand="0" w:evenHBand="0" w:firstRowFirstColumn="0" w:firstRowLastColumn="0" w:lastRowFirstColumn="0" w:lastRowLastColumn="0"/>
                                    <w:rPr>
                                      <w:rFonts w:asciiTheme="majorBidi" w:eastAsia="FangSong" w:hAnsiTheme="majorBidi" w:cstheme="majorBidi"/>
                                      <w:b w:val="0"/>
                                      <w:sz w:val="20"/>
                                      <w:szCs w:val="20"/>
                                    </w:rPr>
                                  </w:pPr>
                                  <w:r w:rsidRPr="00F512DE">
                                    <w:rPr>
                                      <w:rFonts w:asciiTheme="majorBidi" w:eastAsia="FangSong" w:hAnsiTheme="majorBidi" w:cstheme="majorBidi"/>
                                      <w:b w:val="0"/>
                                      <w:sz w:val="20"/>
                                      <w:szCs w:val="20"/>
                                    </w:rPr>
                                    <w:t>2023</w:t>
                                  </w:r>
                                </w:p>
                              </w:tc>
                              <w:tc>
                                <w:tcPr>
                                  <w:tcW w:w="872" w:type="dxa"/>
                                  <w:vAlign w:val="center"/>
                                </w:tcPr>
                                <w:p w14:paraId="0BC5E6E2" w14:textId="4225C77A" w:rsidR="0081227F" w:rsidRPr="00F512DE" w:rsidRDefault="0081227F" w:rsidP="0081227F">
                                  <w:pPr>
                                    <w:jc w:val="center"/>
                                    <w:cnfStyle w:val="100000000000" w:firstRow="1" w:lastRow="0" w:firstColumn="0" w:lastColumn="0" w:oddVBand="0" w:evenVBand="0" w:oddHBand="0" w:evenHBand="0" w:firstRowFirstColumn="0" w:firstRowLastColumn="0" w:lastRowFirstColumn="0" w:lastRowLastColumn="0"/>
                                    <w:rPr>
                                      <w:rFonts w:asciiTheme="majorBidi" w:eastAsia="FangSong" w:hAnsiTheme="majorBidi" w:cstheme="majorBidi"/>
                                      <w:b w:val="0"/>
                                      <w:sz w:val="20"/>
                                      <w:szCs w:val="20"/>
                                    </w:rPr>
                                  </w:pPr>
                                  <w:r w:rsidRPr="00F512DE">
                                    <w:rPr>
                                      <w:rFonts w:asciiTheme="majorBidi" w:eastAsia="FangSong" w:hAnsiTheme="majorBidi" w:cstheme="majorBidi"/>
                                      <w:b w:val="0"/>
                                      <w:sz w:val="20"/>
                                      <w:szCs w:val="20"/>
                                    </w:rPr>
                                    <w:t>2024</w:t>
                                  </w:r>
                                </w:p>
                              </w:tc>
                            </w:tr>
                            <w:tr w:rsidR="0081227F" w:rsidRPr="00673F17" w14:paraId="6007427E"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4F35F9D" w14:textId="3CA276D0"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 xml:space="preserve">Total </w:t>
                                  </w:r>
                                  <w:r>
                                    <w:rPr>
                                      <w:rFonts w:ascii="Californian FB" w:eastAsia="FangSong" w:hAnsi="Californian FB" w:cstheme="majorBidi"/>
                                      <w:bCs w:val="0"/>
                                      <w:sz w:val="21"/>
                                      <w:szCs w:val="21"/>
                                    </w:rPr>
                                    <w:br/>
                                  </w:r>
                                  <w:r w:rsidRPr="00673F17">
                                    <w:rPr>
                                      <w:rFonts w:ascii="Californian FB" w:eastAsia="FangSong" w:hAnsi="Californian FB" w:cstheme="majorBidi"/>
                                      <w:b w:val="0"/>
                                      <w:sz w:val="21"/>
                                      <w:szCs w:val="21"/>
                                    </w:rPr>
                                    <w:t>Members</w:t>
                                  </w:r>
                                </w:p>
                              </w:tc>
                              <w:tc>
                                <w:tcPr>
                                  <w:tcW w:w="872" w:type="dxa"/>
                                  <w:vAlign w:val="center"/>
                                </w:tcPr>
                                <w:p w14:paraId="346C74FC" w14:textId="77777777"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44 C</w:t>
                                  </w:r>
                                </w:p>
                                <w:p w14:paraId="76FDBA3D" w14:textId="3FD0B3E6"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47 B (91)</w:t>
                                  </w:r>
                                </w:p>
                              </w:tc>
                              <w:tc>
                                <w:tcPr>
                                  <w:tcW w:w="872" w:type="dxa"/>
                                  <w:vAlign w:val="center"/>
                                </w:tcPr>
                                <w:p w14:paraId="49A019BB" w14:textId="77777777"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51 C</w:t>
                                  </w:r>
                                </w:p>
                                <w:p w14:paraId="7C855A9E" w14:textId="77777777" w:rsidR="00C460A2"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43 B</w:t>
                                  </w:r>
                                </w:p>
                                <w:p w14:paraId="5B46036E" w14:textId="4CA0DB92" w:rsidR="00C460A2"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(94)</w:t>
                                  </w:r>
                                </w:p>
                              </w:tc>
                            </w:tr>
                            <w:tr w:rsidR="0081227F" w:rsidRPr="00673F17" w14:paraId="1BA6D4FF"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118EC952"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AM Attn</w:t>
                                  </w:r>
                                </w:p>
                              </w:tc>
                              <w:tc>
                                <w:tcPr>
                                  <w:tcW w:w="872" w:type="dxa"/>
                                  <w:vAlign w:val="center"/>
                                </w:tcPr>
                                <w:p w14:paraId="3887553F" w14:textId="44925BEA"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75</w:t>
                                  </w:r>
                                </w:p>
                              </w:tc>
                              <w:tc>
                                <w:tcPr>
                                  <w:tcW w:w="872" w:type="dxa"/>
                                  <w:vAlign w:val="center"/>
                                </w:tcPr>
                                <w:p w14:paraId="2DCE17B2" w14:textId="721D8EFB"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81</w:t>
                                  </w:r>
                                </w:p>
                              </w:tc>
                            </w:tr>
                            <w:tr w:rsidR="0081227F" w:rsidRPr="00673F17" w14:paraId="654B2D0F"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6A4600EB"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PM Attn</w:t>
                                  </w:r>
                                </w:p>
                              </w:tc>
                              <w:tc>
                                <w:tcPr>
                                  <w:tcW w:w="872" w:type="dxa"/>
                                  <w:vAlign w:val="center"/>
                                </w:tcPr>
                                <w:p w14:paraId="2AFE8505" w14:textId="3DDD0649"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49</w:t>
                                  </w:r>
                                </w:p>
                              </w:tc>
                              <w:tc>
                                <w:tcPr>
                                  <w:tcW w:w="872" w:type="dxa"/>
                                  <w:vAlign w:val="center"/>
                                </w:tcPr>
                                <w:p w14:paraId="1A9E1FC0" w14:textId="5C2D9644"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50</w:t>
                                  </w:r>
                                </w:p>
                              </w:tc>
                            </w:tr>
                            <w:tr w:rsidR="0081227F" w:rsidRPr="00673F17" w14:paraId="73184BEA"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4BF04B5E" w14:textId="39090BD4"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Professions of Baptized</w:t>
                                  </w:r>
                                </w:p>
                              </w:tc>
                              <w:tc>
                                <w:tcPr>
                                  <w:tcW w:w="872" w:type="dxa"/>
                                  <w:vAlign w:val="center"/>
                                </w:tcPr>
                                <w:p w14:paraId="01918B43" w14:textId="6346F609"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2</w:t>
                                  </w:r>
                                </w:p>
                              </w:tc>
                              <w:tc>
                                <w:tcPr>
                                  <w:tcW w:w="872" w:type="dxa"/>
                                  <w:vAlign w:val="center"/>
                                </w:tcPr>
                                <w:p w14:paraId="5C883FD8" w14:textId="5BEA9521"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w:t>
                                  </w:r>
                                </w:p>
                              </w:tc>
                            </w:tr>
                            <w:tr w:rsidR="0081227F" w:rsidRPr="00673F17" w14:paraId="02DA1C01"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06254C51" w14:textId="5D0DDF0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 xml:space="preserve">Professions of </w:t>
                                  </w:r>
                                  <w:r w:rsidRPr="00673F17">
                                    <w:rPr>
                                      <w:rFonts w:ascii="Californian FB" w:eastAsia="FangSong" w:hAnsi="Californian FB" w:cstheme="majorBidi"/>
                                      <w:b w:val="0"/>
                                      <w:sz w:val="21"/>
                                      <w:szCs w:val="21"/>
                                    </w:rPr>
                                    <w:br/>
                                    <w:t>New Converts</w:t>
                                  </w:r>
                                </w:p>
                              </w:tc>
                              <w:tc>
                                <w:tcPr>
                                  <w:tcW w:w="872" w:type="dxa"/>
                                  <w:vAlign w:val="center"/>
                                </w:tcPr>
                                <w:p w14:paraId="60F2F48A" w14:textId="3459971B"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0</w:t>
                                  </w:r>
                                </w:p>
                              </w:tc>
                              <w:tc>
                                <w:tcPr>
                                  <w:tcW w:w="872" w:type="dxa"/>
                                  <w:vAlign w:val="center"/>
                                </w:tcPr>
                                <w:p w14:paraId="5FED8016" w14:textId="5167F871"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0</w:t>
                                  </w:r>
                                </w:p>
                              </w:tc>
                            </w:tr>
                            <w:tr w:rsidR="0081227F" w:rsidRPr="00673F17" w14:paraId="5F18284D"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047115CD"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Change in Members</w:t>
                                  </w:r>
                                </w:p>
                              </w:tc>
                              <w:tc>
                                <w:tcPr>
                                  <w:tcW w:w="872" w:type="dxa"/>
                                  <w:vAlign w:val="center"/>
                                </w:tcPr>
                                <w:p w14:paraId="6F61D2B0" w14:textId="6C06A67F"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-5/+6</w:t>
                                  </w:r>
                                </w:p>
                              </w:tc>
                              <w:tc>
                                <w:tcPr>
                                  <w:tcW w:w="872" w:type="dxa"/>
                                  <w:vAlign w:val="center"/>
                                </w:tcPr>
                                <w:p w14:paraId="015E1F3D" w14:textId="2E8067C5"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-1/+4</w:t>
                                  </w:r>
                                </w:p>
                              </w:tc>
                            </w:tr>
                          </w:tbl>
                          <w:p w14:paraId="56BD5A32" w14:textId="01795F69" w:rsidR="00673F17" w:rsidRPr="00F2537B" w:rsidRDefault="00673F17" w:rsidP="00673F17">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135590" id="_x0000_t202" coordsize="21600,21600" o:spt="202" path="m,l,21600r21600,l21600,xe">
                <v:stroke joinstyle="miter"/>
                <v:path gradientshapeok="t" o:connecttype="rect"/>
              </v:shapetype>
              <v:shape id="Text Box 2" o:spid="_x0000_s1026" type="#_x0000_t202" style="position:absolute;left:0;text-align:left;margin-left:121.3pt;margin-top:1.05pt;width:172.5pt;height:16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y8DwIAACIEAAAOAAAAZHJzL2Uyb0RvYy54bWysU9tu2zAMfR+wfxD0vtgOkrUx4hRdugwD&#10;um5Atw+QZTkWJosepcTOvn6U7KbZ7WWYHgRRpI7Iw8P1zdAadlToNNiCZ7OUM2UlVNruC/7l8+7V&#10;NWfOC1sJA1YV/KQcv9m8fLHuu1zNoQFTKWQEYl3edwVvvO/yJHGyUa1wM+iUJWcN2ApPJu6TCkVP&#10;6K1J5mn6OukBqw5BKufo9m508k3Er2sl/ce6dsozU3DKzccd416GPdmsRb5H0TVaTmmIf8iiFdrS&#10;p2eoO+EFO6D+DarVEsFB7WcS2gTqWksVa6BqsvSXah4b0alYC5HjujNN7v/ByofjY/cJmR/ewEAN&#10;jEW47h7kV8csbBth9+oWEfpGiYo+zgJlSd+5fHoaqHa5CyBl/wEqarI4eIhAQ41tYIXqZIRODTid&#10;SVeDZ5Iu59kqvVqSS5JvnmWLJRnhD5E/Pe/Q+XcKWhYOBUfqaoQXx3vnx9CnkPCbA6OrnTYmGrgv&#10;twbZUZACdnFN6D+FGcv6gq+W8+XIwF8h0rj+BNFqT1I2ui349TlI5IG3t7aKQvNCm/FM1Rk7ERm4&#10;G1n0QzlQYCC0hOpElCKMkqURo0MD+J2znuRacPftIFBxZt5bassqWyyCvqOxWF7NycBLT3npEVYS&#10;VMGlR85GY+vjVATKLNxSA2sdqX3OZcqWhBibMw1NUPqlHaOeR3vzAwAA//8DAFBLAwQUAAYACAAA&#10;ACEA8DMjxdkAAAAGAQAADwAAAGRycy9kb3ducmV2LnhtbEyPzU7DMBCE70i8g7VI3KiTliIU4lRR&#10;Ecci0SLOW3ubBPyn2E3D27Oc4DajWc18W29mZ8VEYxqCV1AuChDkdTCD7xS8H17uHkGkjN6gDZ4U&#10;fFOCTXN9VWNlwsW/0bTPneASnypU0OccKymT7slhWoRInrNTGB1mtmMnzYgXLndWLoviQTocPC/0&#10;GGnbk/7an52CXbvbFq/j5Nr4cfq0GLV+jkmp25u5fQKRac5/x/CLz+jQMNMxnL1JwirgR7KCZQmC&#10;w9X9mv2RxWpdgmxq+R+/+QEAAP//AwBQSwECLQAUAAYACAAAACEAtoM4kv4AAADhAQAAEwAAAAAA&#10;AAAAAAAAAAAAAAAAW0NvbnRlbnRfVHlwZXNdLnhtbFBLAQItABQABgAIAAAAIQA4/SH/1gAAAJQB&#10;AAALAAAAAAAAAAAAAAAAAC8BAABfcmVscy8ucmVsc1BLAQItABQABgAIAAAAIQApXSy8DwIAACIE&#10;AAAOAAAAAAAAAAAAAAAAAC4CAABkcnMvZTJvRG9jLnhtbFBLAQItABQABgAIAAAAIQDwMyPF2QAA&#10;AAYBAAAPAAAAAAAAAAAAAAAAAGkEAABkcnMvZG93bnJldi54bWxQSwUGAAAAAAQABADzAAAAbwUA&#10;AAAA&#10;">
                <v:textbox>
                  <w:txbxContent>
                    <w:tbl>
                      <w:tblPr>
                        <w:tblStyle w:val="GridTable2-Accent3"/>
                        <w:tblW w:w="3274" w:type="dxa"/>
                        <w:tblLook w:val="04A0" w:firstRow="1" w:lastRow="0" w:firstColumn="1" w:lastColumn="0" w:noHBand="0" w:noVBand="1"/>
                      </w:tblPr>
                      <w:tblGrid>
                        <w:gridCol w:w="1530"/>
                        <w:gridCol w:w="872"/>
                        <w:gridCol w:w="872"/>
                      </w:tblGrid>
                      <w:tr w:rsidR="0081227F" w:rsidRPr="00673F17" w14:paraId="59DFAA1F" w14:textId="77777777" w:rsidTr="00E23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7DA3B0E3" w14:textId="193EDF95"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Congregational Stats</w:t>
                            </w:r>
                          </w:p>
                        </w:tc>
                        <w:tc>
                          <w:tcPr>
                            <w:tcW w:w="872" w:type="dxa"/>
                            <w:vAlign w:val="center"/>
                          </w:tcPr>
                          <w:p w14:paraId="7444C394" w14:textId="6B519921" w:rsidR="0081227F" w:rsidRPr="00F512DE" w:rsidRDefault="0081227F" w:rsidP="0081227F">
                            <w:pPr>
                              <w:jc w:val="center"/>
                              <w:cnfStyle w:val="100000000000" w:firstRow="1" w:lastRow="0" w:firstColumn="0" w:lastColumn="0" w:oddVBand="0" w:evenVBand="0" w:oddHBand="0" w:evenHBand="0" w:firstRowFirstColumn="0" w:firstRowLastColumn="0" w:lastRowFirstColumn="0" w:lastRowLastColumn="0"/>
                              <w:rPr>
                                <w:rFonts w:asciiTheme="majorBidi" w:eastAsia="FangSong" w:hAnsiTheme="majorBidi" w:cstheme="majorBidi"/>
                                <w:b w:val="0"/>
                                <w:sz w:val="20"/>
                                <w:szCs w:val="20"/>
                              </w:rPr>
                            </w:pPr>
                            <w:r w:rsidRPr="00F512DE">
                              <w:rPr>
                                <w:rFonts w:asciiTheme="majorBidi" w:eastAsia="FangSong" w:hAnsiTheme="majorBidi" w:cstheme="majorBidi"/>
                                <w:b w:val="0"/>
                                <w:sz w:val="20"/>
                                <w:szCs w:val="20"/>
                              </w:rPr>
                              <w:t>2023</w:t>
                            </w:r>
                          </w:p>
                        </w:tc>
                        <w:tc>
                          <w:tcPr>
                            <w:tcW w:w="872" w:type="dxa"/>
                            <w:vAlign w:val="center"/>
                          </w:tcPr>
                          <w:p w14:paraId="0BC5E6E2" w14:textId="4225C77A" w:rsidR="0081227F" w:rsidRPr="00F512DE" w:rsidRDefault="0081227F" w:rsidP="0081227F">
                            <w:pPr>
                              <w:jc w:val="center"/>
                              <w:cnfStyle w:val="100000000000" w:firstRow="1" w:lastRow="0" w:firstColumn="0" w:lastColumn="0" w:oddVBand="0" w:evenVBand="0" w:oddHBand="0" w:evenHBand="0" w:firstRowFirstColumn="0" w:firstRowLastColumn="0" w:lastRowFirstColumn="0" w:lastRowLastColumn="0"/>
                              <w:rPr>
                                <w:rFonts w:asciiTheme="majorBidi" w:eastAsia="FangSong" w:hAnsiTheme="majorBidi" w:cstheme="majorBidi"/>
                                <w:b w:val="0"/>
                                <w:sz w:val="20"/>
                                <w:szCs w:val="20"/>
                              </w:rPr>
                            </w:pPr>
                            <w:r w:rsidRPr="00F512DE">
                              <w:rPr>
                                <w:rFonts w:asciiTheme="majorBidi" w:eastAsia="FangSong" w:hAnsiTheme="majorBidi" w:cstheme="majorBidi"/>
                                <w:b w:val="0"/>
                                <w:sz w:val="20"/>
                                <w:szCs w:val="20"/>
                              </w:rPr>
                              <w:t>2024</w:t>
                            </w:r>
                          </w:p>
                        </w:tc>
                      </w:tr>
                      <w:tr w:rsidR="0081227F" w:rsidRPr="00673F17" w14:paraId="6007427E"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4F35F9D" w14:textId="3CA276D0"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 xml:space="preserve">Total </w:t>
                            </w:r>
                            <w:r>
                              <w:rPr>
                                <w:rFonts w:ascii="Californian FB" w:eastAsia="FangSong" w:hAnsi="Californian FB" w:cstheme="majorBidi"/>
                                <w:bCs w:val="0"/>
                                <w:sz w:val="21"/>
                                <w:szCs w:val="21"/>
                              </w:rPr>
                              <w:br/>
                            </w:r>
                            <w:r w:rsidRPr="00673F17">
                              <w:rPr>
                                <w:rFonts w:ascii="Californian FB" w:eastAsia="FangSong" w:hAnsi="Californian FB" w:cstheme="majorBidi"/>
                                <w:b w:val="0"/>
                                <w:sz w:val="21"/>
                                <w:szCs w:val="21"/>
                              </w:rPr>
                              <w:t>Members</w:t>
                            </w:r>
                          </w:p>
                        </w:tc>
                        <w:tc>
                          <w:tcPr>
                            <w:tcW w:w="872" w:type="dxa"/>
                            <w:vAlign w:val="center"/>
                          </w:tcPr>
                          <w:p w14:paraId="346C74FC" w14:textId="77777777"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44 C</w:t>
                            </w:r>
                          </w:p>
                          <w:p w14:paraId="76FDBA3D" w14:textId="3FD0B3E6"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47 B (91)</w:t>
                            </w:r>
                          </w:p>
                        </w:tc>
                        <w:tc>
                          <w:tcPr>
                            <w:tcW w:w="872" w:type="dxa"/>
                            <w:vAlign w:val="center"/>
                          </w:tcPr>
                          <w:p w14:paraId="49A019BB" w14:textId="77777777"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51 C</w:t>
                            </w:r>
                          </w:p>
                          <w:p w14:paraId="7C855A9E" w14:textId="77777777" w:rsidR="00C460A2"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43 B</w:t>
                            </w:r>
                          </w:p>
                          <w:p w14:paraId="5B46036E" w14:textId="4CA0DB92" w:rsidR="00C460A2"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(94)</w:t>
                            </w:r>
                          </w:p>
                        </w:tc>
                      </w:tr>
                      <w:tr w:rsidR="0081227F" w:rsidRPr="00673F17" w14:paraId="1BA6D4FF"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118EC952"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AM Attn</w:t>
                            </w:r>
                          </w:p>
                        </w:tc>
                        <w:tc>
                          <w:tcPr>
                            <w:tcW w:w="872" w:type="dxa"/>
                            <w:vAlign w:val="center"/>
                          </w:tcPr>
                          <w:p w14:paraId="3887553F" w14:textId="44925BEA"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75</w:t>
                            </w:r>
                          </w:p>
                        </w:tc>
                        <w:tc>
                          <w:tcPr>
                            <w:tcW w:w="872" w:type="dxa"/>
                            <w:vAlign w:val="center"/>
                          </w:tcPr>
                          <w:p w14:paraId="2DCE17B2" w14:textId="721D8EFB"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81</w:t>
                            </w:r>
                          </w:p>
                        </w:tc>
                      </w:tr>
                      <w:tr w:rsidR="0081227F" w:rsidRPr="00673F17" w14:paraId="654B2D0F"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6A4600EB"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PM Attn</w:t>
                            </w:r>
                          </w:p>
                        </w:tc>
                        <w:tc>
                          <w:tcPr>
                            <w:tcW w:w="872" w:type="dxa"/>
                            <w:vAlign w:val="center"/>
                          </w:tcPr>
                          <w:p w14:paraId="2AFE8505" w14:textId="3DDD0649"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49</w:t>
                            </w:r>
                          </w:p>
                        </w:tc>
                        <w:tc>
                          <w:tcPr>
                            <w:tcW w:w="872" w:type="dxa"/>
                            <w:vAlign w:val="center"/>
                          </w:tcPr>
                          <w:p w14:paraId="1A9E1FC0" w14:textId="5C2D9644"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50</w:t>
                            </w:r>
                          </w:p>
                        </w:tc>
                      </w:tr>
                      <w:tr w:rsidR="0081227F" w:rsidRPr="00673F17" w14:paraId="73184BEA"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4BF04B5E" w14:textId="39090BD4"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Professions of Baptized</w:t>
                            </w:r>
                          </w:p>
                        </w:tc>
                        <w:tc>
                          <w:tcPr>
                            <w:tcW w:w="872" w:type="dxa"/>
                            <w:vAlign w:val="center"/>
                          </w:tcPr>
                          <w:p w14:paraId="01918B43" w14:textId="6346F609"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2</w:t>
                            </w:r>
                          </w:p>
                        </w:tc>
                        <w:tc>
                          <w:tcPr>
                            <w:tcW w:w="872" w:type="dxa"/>
                            <w:vAlign w:val="center"/>
                          </w:tcPr>
                          <w:p w14:paraId="5C883FD8" w14:textId="5BEA9521"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w:t>
                            </w:r>
                          </w:p>
                        </w:tc>
                      </w:tr>
                      <w:tr w:rsidR="0081227F" w:rsidRPr="00673F17" w14:paraId="02DA1C01" w14:textId="77777777" w:rsidTr="00E23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06254C51" w14:textId="5D0DDF0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 xml:space="preserve">Professions of </w:t>
                            </w:r>
                            <w:r w:rsidRPr="00673F17">
                              <w:rPr>
                                <w:rFonts w:ascii="Californian FB" w:eastAsia="FangSong" w:hAnsi="Californian FB" w:cstheme="majorBidi"/>
                                <w:b w:val="0"/>
                                <w:sz w:val="21"/>
                                <w:szCs w:val="21"/>
                              </w:rPr>
                              <w:br/>
                              <w:t>New Converts</w:t>
                            </w:r>
                          </w:p>
                        </w:tc>
                        <w:tc>
                          <w:tcPr>
                            <w:tcW w:w="872" w:type="dxa"/>
                            <w:vAlign w:val="center"/>
                          </w:tcPr>
                          <w:p w14:paraId="60F2F48A" w14:textId="3459971B" w:rsidR="0081227F" w:rsidRPr="00F512DE" w:rsidRDefault="0081227F"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0</w:t>
                            </w:r>
                          </w:p>
                        </w:tc>
                        <w:tc>
                          <w:tcPr>
                            <w:tcW w:w="872" w:type="dxa"/>
                            <w:vAlign w:val="center"/>
                          </w:tcPr>
                          <w:p w14:paraId="5FED8016" w14:textId="5167F871" w:rsidR="0081227F" w:rsidRPr="00F512DE" w:rsidRDefault="00C460A2" w:rsidP="0081227F">
                            <w:pPr>
                              <w:jc w:val="center"/>
                              <w:cnfStyle w:val="000000100000" w:firstRow="0" w:lastRow="0" w:firstColumn="0" w:lastColumn="0" w:oddVBand="0" w:evenVBand="0" w:oddHBand="1"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0</w:t>
                            </w:r>
                          </w:p>
                        </w:tc>
                      </w:tr>
                      <w:tr w:rsidR="0081227F" w:rsidRPr="00673F17" w14:paraId="5F18284D" w14:textId="77777777" w:rsidTr="00E234E5">
                        <w:tc>
                          <w:tcPr>
                            <w:cnfStyle w:val="001000000000" w:firstRow="0" w:lastRow="0" w:firstColumn="1" w:lastColumn="0" w:oddVBand="0" w:evenVBand="0" w:oddHBand="0" w:evenHBand="0" w:firstRowFirstColumn="0" w:firstRowLastColumn="0" w:lastRowFirstColumn="0" w:lastRowLastColumn="0"/>
                            <w:tcW w:w="1530" w:type="dxa"/>
                            <w:vAlign w:val="center"/>
                          </w:tcPr>
                          <w:p w14:paraId="047115CD" w14:textId="77777777" w:rsidR="0081227F" w:rsidRPr="00673F17" w:rsidRDefault="0081227F" w:rsidP="0081227F">
                            <w:pPr>
                              <w:jc w:val="center"/>
                              <w:rPr>
                                <w:rFonts w:ascii="Californian FB" w:eastAsia="FangSong" w:hAnsi="Californian FB" w:cstheme="majorBidi"/>
                                <w:b w:val="0"/>
                                <w:sz w:val="21"/>
                                <w:szCs w:val="21"/>
                              </w:rPr>
                            </w:pPr>
                            <w:r w:rsidRPr="00673F17">
                              <w:rPr>
                                <w:rFonts w:ascii="Californian FB" w:eastAsia="FangSong" w:hAnsi="Californian FB" w:cstheme="majorBidi"/>
                                <w:b w:val="0"/>
                                <w:sz w:val="21"/>
                                <w:szCs w:val="21"/>
                              </w:rPr>
                              <w:t>Change in Members</w:t>
                            </w:r>
                          </w:p>
                        </w:tc>
                        <w:tc>
                          <w:tcPr>
                            <w:tcW w:w="872" w:type="dxa"/>
                            <w:vAlign w:val="center"/>
                          </w:tcPr>
                          <w:p w14:paraId="6F61D2B0" w14:textId="6C06A67F" w:rsidR="0081227F" w:rsidRPr="00F512DE" w:rsidRDefault="0081227F"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-5/+6</w:t>
                            </w:r>
                          </w:p>
                        </w:tc>
                        <w:tc>
                          <w:tcPr>
                            <w:tcW w:w="872" w:type="dxa"/>
                            <w:vAlign w:val="center"/>
                          </w:tcPr>
                          <w:p w14:paraId="015E1F3D" w14:textId="2E8067C5" w:rsidR="0081227F" w:rsidRPr="00F512DE" w:rsidRDefault="00C460A2" w:rsidP="0081227F">
                            <w:pPr>
                              <w:jc w:val="center"/>
                              <w:cnfStyle w:val="000000000000" w:firstRow="0" w:lastRow="0" w:firstColumn="0" w:lastColumn="0" w:oddVBand="0" w:evenVBand="0" w:oddHBand="0" w:evenHBand="0" w:firstRowFirstColumn="0" w:firstRowLastColumn="0" w:lastRowFirstColumn="0" w:lastRowLastColumn="0"/>
                              <w:rPr>
                                <w:rFonts w:asciiTheme="majorBidi" w:eastAsia="FangSong" w:hAnsiTheme="majorBidi" w:cstheme="majorBidi"/>
                                <w:bCs/>
                                <w:sz w:val="20"/>
                                <w:szCs w:val="20"/>
                              </w:rPr>
                            </w:pPr>
                            <w:r w:rsidRPr="00F512DE">
                              <w:rPr>
                                <w:rFonts w:asciiTheme="majorBidi" w:eastAsia="FangSong" w:hAnsiTheme="majorBidi" w:cstheme="majorBidi"/>
                                <w:bCs/>
                                <w:sz w:val="20"/>
                                <w:szCs w:val="20"/>
                              </w:rPr>
                              <w:t>-1/+4</w:t>
                            </w:r>
                          </w:p>
                        </w:tc>
                      </w:tr>
                    </w:tbl>
                    <w:p w14:paraId="56BD5A32" w14:textId="01795F69" w:rsidR="00673F17" w:rsidRPr="00F2537B" w:rsidRDefault="00673F17" w:rsidP="00673F17">
                      <w:pPr>
                        <w:rPr>
                          <w:sz w:val="20"/>
                          <w:szCs w:val="20"/>
                        </w:rPr>
                      </w:pPr>
                    </w:p>
                  </w:txbxContent>
                </v:textbox>
                <w10:wrap type="square" anchorx="margin"/>
              </v:shape>
            </w:pict>
          </mc:Fallback>
        </mc:AlternateContent>
      </w:r>
      <w:r w:rsidR="00425FC6">
        <w:rPr>
          <w:rFonts w:ascii="Sabon Next LT" w:hAnsi="Sabon Next LT" w:cs="Sabon Next LT"/>
          <w:sz w:val="22"/>
          <w:szCs w:val="22"/>
        </w:rPr>
        <w:t xml:space="preserve">This year, 1 John 3:1-3 has served as a guiding light for our ministry, reminding us of our incredible privilege and responsibility as children of God. The Father’s love has marked us as His own, providing us with hope and urging us toward holiness as we await Christ’s return. We have endeavored to reflect this hope through our worship, service, and fellowship as a church. In both trials and triumphs, the Lord has been faithful in purifying us and directing our gaze toward Christ, our blessed hope. 2024 was a significant year for anniversaries, with our building celebrating its 100th anniversary and our congregation marking its 30th year as an organized church. </w:t>
      </w:r>
    </w:p>
    <w:p w14:paraId="4082CC39" w14:textId="20F4E819" w:rsidR="00AE7333" w:rsidRPr="00FF5D54" w:rsidRDefault="00E20858" w:rsidP="005D15E3">
      <w:pPr>
        <w:spacing w:after="120" w:line="276" w:lineRule="auto"/>
        <w:jc w:val="both"/>
        <w:rPr>
          <w:rStyle w:val="text"/>
          <w:rFonts w:ascii="Sabon Next LT" w:eastAsia="Times" w:hAnsi="Sabon Next LT" w:cs="Sabon Next LT"/>
          <w:sz w:val="22"/>
          <w:szCs w:val="22"/>
        </w:rPr>
      </w:pPr>
      <w:r>
        <w:rPr>
          <w:rStyle w:val="text"/>
          <w:rFonts w:ascii="Sabon Next LT" w:eastAsia="Times" w:hAnsi="Sabon Next LT" w:cs="Sabon Next LT"/>
          <w:sz w:val="22"/>
          <w:szCs w:val="22"/>
        </w:rPr>
        <w:t xml:space="preserve">The session met formally a total of 15 times and convened informally on many other occasions. </w:t>
      </w:r>
      <w:r w:rsidR="006C751B">
        <w:rPr>
          <w:rStyle w:val="text"/>
          <w:rFonts w:ascii="Sabon Next LT" w:eastAsia="Times" w:hAnsi="Sabon Next LT" w:cs="Sabon Next LT"/>
          <w:sz w:val="22"/>
          <w:szCs w:val="22"/>
        </w:rPr>
        <w:t xml:space="preserve">We </w:t>
      </w:r>
      <w:r>
        <w:rPr>
          <w:rStyle w:val="text"/>
          <w:rFonts w:ascii="Sabon Next LT" w:eastAsia="Times" w:hAnsi="Sabon Next LT" w:cs="Sabon Next LT"/>
          <w:sz w:val="22"/>
          <w:szCs w:val="22"/>
        </w:rPr>
        <w:t>remain</w:t>
      </w:r>
      <w:r w:rsidR="006C751B">
        <w:rPr>
          <w:rStyle w:val="text"/>
          <w:rFonts w:ascii="Sabon Next LT" w:eastAsia="Times" w:hAnsi="Sabon Next LT" w:cs="Sabon Next LT"/>
          <w:sz w:val="22"/>
          <w:szCs w:val="22"/>
        </w:rPr>
        <w:t xml:space="preserve"> </w:t>
      </w:r>
      <w:r>
        <w:rPr>
          <w:rStyle w:val="text"/>
          <w:rFonts w:ascii="Sabon Next LT" w:eastAsia="Times" w:hAnsi="Sabon Next LT" w:cs="Sabon Next LT"/>
          <w:sz w:val="22"/>
          <w:szCs w:val="22"/>
        </w:rPr>
        <w:t xml:space="preserve">committed to the spiritual care of the congregation through consistent and meaningful study. This year, we engaged with James Durham’s </w:t>
      </w:r>
      <w:r w:rsidRPr="006C751B">
        <w:rPr>
          <w:rStyle w:val="text"/>
          <w:rFonts w:ascii="Sabon Next LT" w:eastAsia="Times" w:hAnsi="Sabon Next LT" w:cs="Sabon Next LT"/>
          <w:i/>
          <w:iCs/>
          <w:sz w:val="22"/>
          <w:szCs w:val="22"/>
        </w:rPr>
        <w:t>The Scandal of Undisciplined Disciple</w:t>
      </w:r>
      <w:r w:rsidR="006C751B">
        <w:rPr>
          <w:rStyle w:val="text"/>
          <w:rFonts w:ascii="Sabon Next LT" w:eastAsia="Times" w:hAnsi="Sabon Next LT" w:cs="Sabon Next LT"/>
          <w:i/>
          <w:iCs/>
          <w:sz w:val="22"/>
          <w:szCs w:val="22"/>
        </w:rPr>
        <w:t>s</w:t>
      </w:r>
      <w:r>
        <w:rPr>
          <w:rStyle w:val="text"/>
          <w:rFonts w:ascii="Sabon Next LT" w:eastAsia="Times" w:hAnsi="Sabon Next LT" w:cs="Sabon Next LT"/>
          <w:sz w:val="22"/>
          <w:szCs w:val="22"/>
        </w:rPr>
        <w:t>, a study that enriched our understanding of Christian discipline and the necessity of walking faithfully in Christ. These discussions have been fruitful in equipping us for the work of shepherding God’s flock. We praise God for the growth and maturation of our congregation as we received five of our young people into communicant membership and welcomed a covenant child. Additionally, we received four members this year. The addition of these members is a testament to God’s work in drawing His people closer to Himself</w:t>
      </w:r>
      <w:r w:rsidR="001C37A1">
        <w:rPr>
          <w:rStyle w:val="text"/>
          <w:rFonts w:ascii="Sabon Next LT" w:eastAsia="Times" w:hAnsi="Sabon Next LT" w:cs="Sabon Next LT"/>
          <w:sz w:val="22"/>
          <w:szCs w:val="22"/>
        </w:rPr>
        <w:t xml:space="preserve"> and </w:t>
      </w:r>
      <w:r>
        <w:rPr>
          <w:rStyle w:val="text"/>
          <w:rFonts w:ascii="Sabon Next LT" w:eastAsia="Times" w:hAnsi="Sabon Next LT" w:cs="Sabon Next LT"/>
          <w:sz w:val="22"/>
          <w:szCs w:val="22"/>
        </w:rPr>
        <w:t>the gospel's transforming power.</w:t>
      </w:r>
    </w:p>
    <w:p w14:paraId="53A694F4" w14:textId="6A20DAE1" w:rsidR="00444F05" w:rsidRPr="00FF5D54" w:rsidRDefault="009600FD" w:rsidP="005D15E3">
      <w:pPr>
        <w:spacing w:after="120" w:line="276" w:lineRule="auto"/>
        <w:jc w:val="both"/>
        <w:rPr>
          <w:rStyle w:val="text"/>
          <w:rFonts w:ascii="Sabon Next LT" w:eastAsia="Times" w:hAnsi="Sabon Next LT" w:cs="Sabon Next LT"/>
          <w:sz w:val="22"/>
          <w:szCs w:val="22"/>
        </w:rPr>
      </w:pPr>
      <w:r>
        <w:rPr>
          <w:rStyle w:val="text"/>
          <w:rFonts w:ascii="Sabon Next LT" w:eastAsia="Times" w:hAnsi="Sabon Next LT" w:cs="Sabon Next LT"/>
          <w:sz w:val="22"/>
          <w:szCs w:val="22"/>
        </w:rPr>
        <w:t>God has blessed us with numerous opportunities for fellowship and worship this year as a congregation and within the broader Church! Among the highlights were the CYPU Winter Conference (</w:t>
      </w:r>
      <w:r w:rsidRPr="009600FD">
        <w:rPr>
          <w:rStyle w:val="text"/>
          <w:rFonts w:ascii="Sabon Next LT" w:eastAsia="Times" w:hAnsi="Sabon Next LT" w:cs="Sabon Next LT"/>
          <w:i/>
          <w:iCs/>
          <w:sz w:val="22"/>
          <w:szCs w:val="22"/>
        </w:rPr>
        <w:t>Jan 14</w:t>
      </w:r>
      <w:r>
        <w:rPr>
          <w:rStyle w:val="text"/>
          <w:rFonts w:ascii="Sabon Next LT" w:eastAsia="Times" w:hAnsi="Sabon Next LT" w:cs="Sabon Next LT"/>
          <w:sz w:val="22"/>
          <w:szCs w:val="22"/>
        </w:rPr>
        <w:t>), a Marriage Retreat (</w:t>
      </w:r>
      <w:r w:rsidRPr="009600FD">
        <w:rPr>
          <w:rStyle w:val="text"/>
          <w:rFonts w:ascii="Sabon Next LT" w:eastAsia="Times" w:hAnsi="Sabon Next LT" w:cs="Sabon Next LT"/>
          <w:i/>
          <w:iCs/>
          <w:sz w:val="22"/>
          <w:szCs w:val="22"/>
        </w:rPr>
        <w:t>Mar 15–16</w:t>
      </w:r>
      <w:r>
        <w:rPr>
          <w:rStyle w:val="text"/>
          <w:rFonts w:ascii="Sabon Next LT" w:eastAsia="Times" w:hAnsi="Sabon Next LT" w:cs="Sabon Next LT"/>
          <w:sz w:val="22"/>
          <w:szCs w:val="22"/>
        </w:rPr>
        <w:t>) led by Mark and Sharon Sampson, Communion Weekends in April and October (</w:t>
      </w:r>
      <w:r w:rsidRPr="00AF7D8E">
        <w:rPr>
          <w:rStyle w:val="text"/>
          <w:rFonts w:ascii="Sabon Next LT" w:eastAsia="Times" w:hAnsi="Sabon Next LT" w:cs="Sabon Next LT"/>
          <w:i/>
          <w:iCs/>
          <w:sz w:val="22"/>
          <w:szCs w:val="22"/>
        </w:rPr>
        <w:t>with guest preacher Nathan Shaver</w:t>
      </w:r>
      <w:r>
        <w:rPr>
          <w:rStyle w:val="text"/>
          <w:rFonts w:ascii="Sabon Next LT" w:eastAsia="Times" w:hAnsi="Sabon Next LT" w:cs="Sabon Next LT"/>
          <w:sz w:val="22"/>
          <w:szCs w:val="22"/>
        </w:rPr>
        <w:t>), the RP International Conference (</w:t>
      </w:r>
      <w:r w:rsidRPr="009600FD">
        <w:rPr>
          <w:rStyle w:val="text"/>
          <w:rFonts w:ascii="Sabon Next LT" w:eastAsia="Times" w:hAnsi="Sabon Next LT" w:cs="Sabon Next LT"/>
          <w:i/>
          <w:iCs/>
          <w:sz w:val="22"/>
          <w:szCs w:val="22"/>
        </w:rPr>
        <w:t>Jun 25-July 1</w:t>
      </w:r>
      <w:r>
        <w:rPr>
          <w:rStyle w:val="text"/>
          <w:rFonts w:ascii="Sabon Next LT" w:eastAsia="Times" w:hAnsi="Sabon Next LT" w:cs="Sabon Next LT"/>
          <w:sz w:val="22"/>
          <w:szCs w:val="22"/>
        </w:rPr>
        <w:t>), RP Night at Victory Field (</w:t>
      </w:r>
      <w:r w:rsidRPr="009600FD">
        <w:rPr>
          <w:rStyle w:val="text"/>
          <w:rFonts w:ascii="Sabon Next LT" w:eastAsia="Times" w:hAnsi="Sabon Next LT" w:cs="Sabon Next LT"/>
          <w:i/>
          <w:iCs/>
          <w:sz w:val="22"/>
          <w:szCs w:val="22"/>
        </w:rPr>
        <w:t>July 30</w:t>
      </w:r>
      <w:r>
        <w:rPr>
          <w:rStyle w:val="text"/>
          <w:rFonts w:ascii="Sabon Next LT" w:eastAsia="Times" w:hAnsi="Sabon Next LT" w:cs="Sabon Next LT"/>
          <w:sz w:val="22"/>
          <w:szCs w:val="22"/>
        </w:rPr>
        <w:t>), a Mississinewa Camping Trip (</w:t>
      </w:r>
      <w:r w:rsidRPr="009600FD">
        <w:rPr>
          <w:rStyle w:val="text"/>
          <w:rFonts w:ascii="Sabon Next LT" w:eastAsia="Times" w:hAnsi="Sabon Next LT" w:cs="Sabon Next LT"/>
          <w:i/>
          <w:iCs/>
          <w:sz w:val="22"/>
          <w:szCs w:val="22"/>
        </w:rPr>
        <w:t>Sept 19–21</w:t>
      </w:r>
      <w:r>
        <w:rPr>
          <w:rStyle w:val="text"/>
          <w:rFonts w:ascii="Sabon Next LT" w:eastAsia="Times" w:hAnsi="Sabon Next LT" w:cs="Sabon Next LT"/>
          <w:sz w:val="22"/>
          <w:szCs w:val="22"/>
        </w:rPr>
        <w:t>), hosting the GLG Women’s Retreat (</w:t>
      </w:r>
      <w:r w:rsidRPr="009600FD">
        <w:rPr>
          <w:rStyle w:val="text"/>
          <w:rFonts w:ascii="Sabon Next LT" w:eastAsia="Times" w:hAnsi="Sabon Next LT" w:cs="Sabon Next LT"/>
          <w:i/>
          <w:iCs/>
          <w:sz w:val="22"/>
          <w:szCs w:val="22"/>
        </w:rPr>
        <w:t>Nov 1-2</w:t>
      </w:r>
      <w:r>
        <w:rPr>
          <w:rStyle w:val="text"/>
          <w:rFonts w:ascii="Sabon Next LT" w:eastAsia="Times" w:hAnsi="Sabon Next LT" w:cs="Sabon Next LT"/>
          <w:sz w:val="22"/>
          <w:szCs w:val="22"/>
        </w:rPr>
        <w:t>), the CYPU Fall Ministry Project (</w:t>
      </w:r>
      <w:r w:rsidRPr="009600FD">
        <w:rPr>
          <w:rStyle w:val="text"/>
          <w:rFonts w:ascii="Sabon Next LT" w:eastAsia="Times" w:hAnsi="Sabon Next LT" w:cs="Sabon Next LT"/>
          <w:i/>
          <w:iCs/>
          <w:sz w:val="22"/>
          <w:szCs w:val="22"/>
        </w:rPr>
        <w:t>Nov 8–10</w:t>
      </w:r>
      <w:r>
        <w:rPr>
          <w:rStyle w:val="text"/>
          <w:rFonts w:ascii="Sabon Next LT" w:eastAsia="Times" w:hAnsi="Sabon Next LT" w:cs="Sabon Next LT"/>
          <w:sz w:val="22"/>
          <w:szCs w:val="22"/>
        </w:rPr>
        <w:t>), the Thanksgiving Joint Psalm Sing (</w:t>
      </w:r>
      <w:r w:rsidRPr="009600FD">
        <w:rPr>
          <w:rStyle w:val="text"/>
          <w:rFonts w:ascii="Sabon Next LT" w:eastAsia="Times" w:hAnsi="Sabon Next LT" w:cs="Sabon Next LT"/>
          <w:i/>
          <w:iCs/>
          <w:sz w:val="22"/>
          <w:szCs w:val="22"/>
        </w:rPr>
        <w:t>Nov 24</w:t>
      </w:r>
      <w:r>
        <w:rPr>
          <w:rStyle w:val="text"/>
          <w:rFonts w:ascii="Sabon Next LT" w:eastAsia="Times" w:hAnsi="Sabon Next LT" w:cs="Sabon Next LT"/>
          <w:sz w:val="22"/>
          <w:szCs w:val="22"/>
        </w:rPr>
        <w:t>), the VanSickle</w:t>
      </w:r>
      <w:r w:rsidR="00AF7D8E">
        <w:rPr>
          <w:rStyle w:val="text"/>
          <w:rFonts w:ascii="Sabon Next LT" w:eastAsia="Times" w:hAnsi="Sabon Next LT" w:cs="Sabon Next LT"/>
          <w:sz w:val="22"/>
          <w:szCs w:val="22"/>
        </w:rPr>
        <w:t>’s</w:t>
      </w:r>
      <w:r>
        <w:rPr>
          <w:rStyle w:val="text"/>
          <w:rFonts w:ascii="Sabon Next LT" w:eastAsia="Times" w:hAnsi="Sabon Next LT" w:cs="Sabon Next LT"/>
          <w:sz w:val="22"/>
          <w:szCs w:val="22"/>
        </w:rPr>
        <w:t xml:space="preserve"> Fall Party, and the Desautels</w:t>
      </w:r>
      <w:r w:rsidR="00AF7D8E">
        <w:rPr>
          <w:rStyle w:val="text"/>
          <w:rFonts w:ascii="Sabon Next LT" w:eastAsia="Times" w:hAnsi="Sabon Next LT" w:cs="Sabon Next LT"/>
          <w:sz w:val="22"/>
          <w:szCs w:val="22"/>
        </w:rPr>
        <w:t xml:space="preserve">’ </w:t>
      </w:r>
      <w:r>
        <w:rPr>
          <w:rStyle w:val="text"/>
          <w:rFonts w:ascii="Sabon Next LT" w:eastAsia="Times" w:hAnsi="Sabon Next LT" w:cs="Sabon Next LT"/>
          <w:sz w:val="22"/>
          <w:szCs w:val="22"/>
        </w:rPr>
        <w:t xml:space="preserve">New Year’s Eve celebration. These events have provided moments of spiritual growth, encouragement, and unity, reminding us of the beauty of belonging to Christ’s body.  </w:t>
      </w:r>
    </w:p>
    <w:p w14:paraId="7450302C" w14:textId="18DD8C80" w:rsidR="00A11933" w:rsidRDefault="00435B0D" w:rsidP="005D15E3">
      <w:pPr>
        <w:spacing w:after="120" w:line="276" w:lineRule="auto"/>
        <w:jc w:val="both"/>
        <w:rPr>
          <w:rFonts w:ascii="Sabon Next LT" w:hAnsi="Sabon Next LT" w:cs="Sabon Next LT"/>
          <w:sz w:val="22"/>
          <w:szCs w:val="22"/>
        </w:rPr>
      </w:pPr>
      <w:r>
        <w:rPr>
          <w:rFonts w:ascii="Sabon Next LT" w:hAnsi="Sabon Next LT" w:cs="Sabon Next LT"/>
          <w:sz w:val="22"/>
          <w:szCs w:val="22"/>
        </w:rPr>
        <w:lastRenderedPageBreak/>
        <w:t>T</w:t>
      </w:r>
      <w:r>
        <w:rPr>
          <w:rFonts w:ascii="Sabon Next LT" w:hAnsi="Sabon Next LT" w:cs="Sabon Next LT"/>
          <w:sz w:val="22"/>
          <w:szCs w:val="22"/>
        </w:rPr>
        <w:t>he Lord richly blessed our preaching and teaching ministry</w:t>
      </w:r>
      <w:r>
        <w:rPr>
          <w:rFonts w:ascii="Sabon Next LT" w:hAnsi="Sabon Next LT" w:cs="Sabon Next LT"/>
          <w:sz w:val="22"/>
          <w:szCs w:val="22"/>
        </w:rPr>
        <w:t xml:space="preserve"> in 2024</w:t>
      </w:r>
      <w:r>
        <w:rPr>
          <w:rFonts w:ascii="Sabon Next LT" w:hAnsi="Sabon Next LT" w:cs="Sabon Next LT"/>
          <w:sz w:val="22"/>
          <w:szCs w:val="22"/>
        </w:rPr>
        <w:t xml:space="preserve">. We were captivated by </w:t>
      </w:r>
      <w:r w:rsidRPr="00B03A78">
        <w:rPr>
          <w:rFonts w:ascii="Sabon Next LT" w:hAnsi="Sabon Next LT" w:cs="Sabon Next LT"/>
          <w:i/>
          <w:iCs/>
          <w:sz w:val="22"/>
          <w:szCs w:val="22"/>
        </w:rPr>
        <w:t>John’s First Epistle</w:t>
      </w:r>
      <w:r>
        <w:rPr>
          <w:rFonts w:ascii="Sabon Next LT" w:hAnsi="Sabon Next LT" w:cs="Sabon Next LT"/>
          <w:sz w:val="22"/>
          <w:szCs w:val="22"/>
        </w:rPr>
        <w:t xml:space="preserve"> from April 2023 to September 2024. </w:t>
      </w:r>
      <w:r w:rsidR="00FA1A85">
        <w:rPr>
          <w:rFonts w:ascii="Sabon Next LT" w:hAnsi="Sabon Next LT" w:cs="Sabon Next LT"/>
          <w:sz w:val="22"/>
          <w:szCs w:val="22"/>
        </w:rPr>
        <w:t>Currently, we are</w:t>
      </w:r>
      <w:r w:rsidR="0000792A">
        <w:rPr>
          <w:rFonts w:ascii="Sabon Next LT" w:hAnsi="Sabon Next LT" w:cs="Sabon Next LT"/>
          <w:sz w:val="22"/>
          <w:szCs w:val="22"/>
        </w:rPr>
        <w:t xml:space="preserve"> in a </w:t>
      </w:r>
      <w:r>
        <w:rPr>
          <w:rFonts w:ascii="Sabon Next LT" w:hAnsi="Sabon Next LT" w:cs="Sabon Next LT"/>
          <w:sz w:val="22"/>
          <w:szCs w:val="22"/>
        </w:rPr>
        <w:t xml:space="preserve">series on </w:t>
      </w:r>
      <w:r w:rsidRPr="00B03A78">
        <w:rPr>
          <w:rFonts w:ascii="Sabon Next LT" w:hAnsi="Sabon Next LT" w:cs="Sabon Next LT"/>
          <w:i/>
          <w:iCs/>
          <w:sz w:val="22"/>
          <w:szCs w:val="22"/>
        </w:rPr>
        <w:t>Spiritual Warfare</w:t>
      </w:r>
      <w:r>
        <w:rPr>
          <w:rFonts w:ascii="Sabon Next LT" w:hAnsi="Sabon Next LT" w:cs="Sabon Next LT"/>
          <w:sz w:val="22"/>
          <w:szCs w:val="22"/>
        </w:rPr>
        <w:t xml:space="preserve">, exploring how to engage with the enemies of the soul—the world, the flesh, and the devil. During the Lord’s Supper, we reflected on </w:t>
      </w:r>
      <w:r w:rsidRPr="00B03A78">
        <w:rPr>
          <w:rFonts w:ascii="Sabon Next LT" w:hAnsi="Sabon Next LT" w:cs="Sabon Next LT"/>
          <w:i/>
          <w:iCs/>
          <w:sz w:val="22"/>
          <w:szCs w:val="22"/>
        </w:rPr>
        <w:t>Christ’s Words from the Cross</w:t>
      </w:r>
      <w:r>
        <w:rPr>
          <w:rFonts w:ascii="Sabon Next LT" w:hAnsi="Sabon Next LT" w:cs="Sabon Next LT"/>
          <w:sz w:val="22"/>
          <w:szCs w:val="22"/>
        </w:rPr>
        <w:t xml:space="preserve">, appreciating the beauty of Christ in His humiliation and contemplating the heart of the gospel. In October, the session provided a sabbatical from preaching, and we were blessed to have Nathan Shaver, Second RPC’s pastoral intern, guide us through the prophecy of </w:t>
      </w:r>
      <w:r w:rsidRPr="00B03A78">
        <w:rPr>
          <w:rFonts w:ascii="Sabon Next LT" w:hAnsi="Sabon Next LT" w:cs="Sabon Next LT"/>
          <w:i/>
          <w:iCs/>
          <w:sz w:val="22"/>
          <w:szCs w:val="22"/>
        </w:rPr>
        <w:t>Amos 1-5</w:t>
      </w:r>
      <w:r>
        <w:rPr>
          <w:rFonts w:ascii="Sabon Next LT" w:hAnsi="Sabon Next LT" w:cs="Sabon Next LT"/>
          <w:sz w:val="22"/>
          <w:szCs w:val="22"/>
        </w:rPr>
        <w:t xml:space="preserve">. Sabbath evenings were filled with prayers and meditations: the </w:t>
      </w:r>
      <w:r w:rsidRPr="00B03A78">
        <w:rPr>
          <w:rFonts w:ascii="Sabon Next LT" w:hAnsi="Sabon Next LT" w:cs="Sabon Next LT"/>
          <w:i/>
          <w:iCs/>
          <w:sz w:val="22"/>
          <w:szCs w:val="22"/>
        </w:rPr>
        <w:t>Westminster Shorter Catechism</w:t>
      </w:r>
      <w:r>
        <w:rPr>
          <w:rFonts w:ascii="Sabon Next LT" w:hAnsi="Sabon Next LT" w:cs="Sabon Next LT"/>
          <w:sz w:val="22"/>
          <w:szCs w:val="22"/>
        </w:rPr>
        <w:t xml:space="preserve"> </w:t>
      </w:r>
      <w:r w:rsidR="00FA1A85">
        <w:rPr>
          <w:rFonts w:ascii="Sabon Next LT" w:hAnsi="Sabon Next LT" w:cs="Sabon Next LT"/>
          <w:sz w:val="22"/>
          <w:szCs w:val="22"/>
        </w:rPr>
        <w:t>i</w:t>
      </w:r>
      <w:r>
        <w:rPr>
          <w:rFonts w:ascii="Sabon Next LT" w:hAnsi="Sabon Next LT" w:cs="Sabon Next LT"/>
          <w:sz w:val="22"/>
          <w:szCs w:val="22"/>
        </w:rPr>
        <w:t xml:space="preserve">n the </w:t>
      </w:r>
      <w:r w:rsidRPr="00B03A78">
        <w:rPr>
          <w:rFonts w:ascii="Sabon Next LT" w:hAnsi="Sabon Next LT" w:cs="Sabon Next LT"/>
          <w:i/>
          <w:iCs/>
          <w:sz w:val="22"/>
          <w:szCs w:val="22"/>
        </w:rPr>
        <w:t>Ten Commandments</w:t>
      </w:r>
      <w:r>
        <w:rPr>
          <w:rFonts w:ascii="Sabon Next LT" w:hAnsi="Sabon Next LT" w:cs="Sabon Next LT"/>
          <w:sz w:val="22"/>
          <w:szCs w:val="22"/>
        </w:rPr>
        <w:t xml:space="preserve">, followed by a study on </w:t>
      </w:r>
      <w:r w:rsidRPr="00B03A78">
        <w:rPr>
          <w:rFonts w:ascii="Sabon Next LT" w:hAnsi="Sabon Next LT" w:cs="Sabon Next LT"/>
          <w:i/>
          <w:iCs/>
          <w:sz w:val="22"/>
          <w:szCs w:val="22"/>
        </w:rPr>
        <w:t>The Fear of the Lord</w:t>
      </w:r>
      <w:r>
        <w:rPr>
          <w:rFonts w:ascii="Sabon Next LT" w:hAnsi="Sabon Next LT" w:cs="Sabon Next LT"/>
          <w:sz w:val="22"/>
          <w:szCs w:val="22"/>
        </w:rPr>
        <w:t>. Our congregational Psalm singing continued to flourish as we sang through Psalms 38A to 63C and enjoyed special Psalm sings every fifth Lord’s Day of the month.</w:t>
      </w:r>
      <w:r w:rsidR="00A11933">
        <w:rPr>
          <w:rFonts w:ascii="Sabon Next LT" w:hAnsi="Sabon Next LT" w:cs="Sabon Next LT"/>
          <w:sz w:val="22"/>
          <w:szCs w:val="22"/>
        </w:rPr>
        <w:t xml:space="preserve"> </w:t>
      </w:r>
      <w:proofErr w:type="gramStart"/>
      <w:r w:rsidR="00A11933" w:rsidRPr="00680E69">
        <w:rPr>
          <w:rFonts w:ascii="Sabon Next LT" w:hAnsi="Sabon Next LT" w:cs="Sabon Next LT"/>
          <w:sz w:val="22"/>
          <w:szCs w:val="22"/>
        </w:rPr>
        <w:t>We</w:t>
      </w:r>
      <w:proofErr w:type="gramEnd"/>
      <w:r w:rsidR="00A11933" w:rsidRPr="00680E69">
        <w:rPr>
          <w:rFonts w:ascii="Sabon Next LT" w:hAnsi="Sabon Next LT" w:cs="Sabon Next LT"/>
          <w:sz w:val="22"/>
          <w:szCs w:val="22"/>
        </w:rPr>
        <w:t xml:space="preserve"> have weekly fellowship meals, rotating morning and evening each week. This requires many, especially our youth, to step up and clean afterward. </w:t>
      </w:r>
    </w:p>
    <w:p w14:paraId="339AB261" w14:textId="553696E5" w:rsidR="00DD57B8" w:rsidRDefault="00F70AFE" w:rsidP="005D15E3">
      <w:pPr>
        <w:autoSpaceDE w:val="0"/>
        <w:autoSpaceDN w:val="0"/>
        <w:adjustRightInd w:val="0"/>
        <w:spacing w:after="120" w:line="276" w:lineRule="auto"/>
        <w:jc w:val="both"/>
        <w:rPr>
          <w:rFonts w:ascii="Sabon Next LT" w:hAnsi="Sabon Next LT" w:cs="Sabon Next LT"/>
          <w:sz w:val="22"/>
          <w:szCs w:val="22"/>
        </w:rPr>
      </w:pPr>
      <w:r>
        <w:rPr>
          <w:rFonts w:ascii="Sabon Next LT" w:hAnsi="Sabon Next LT" w:cs="Sabon Next LT"/>
          <w:sz w:val="22"/>
          <w:szCs w:val="22"/>
        </w:rPr>
        <w:t>Our Sabbath school program aims to support and encourage the Christian education of every home. Currently, we have 47 youths aged 17 and younger on the rolls, with up to 37 participating regularly in Sunday school. The Lord has also sustained our efforts to grow in knowledge and fellowship through various classes and studies, including Keller’s Making Sense of God and Reason for God on Monday afternoons. The women’s study tackled both challenging and uplifting books such as Another Gospel? (Childers), Good &amp; Angry (Powlison), and Dark Clouds, Deep Mercy (</w:t>
      </w:r>
      <w:proofErr w:type="spellStart"/>
      <w:r>
        <w:rPr>
          <w:rFonts w:ascii="Sabon Next LT" w:hAnsi="Sabon Next LT" w:cs="Sabon Next LT"/>
          <w:sz w:val="22"/>
          <w:szCs w:val="22"/>
        </w:rPr>
        <w:t>Vroegop</w:t>
      </w:r>
      <w:proofErr w:type="spellEnd"/>
      <w:r>
        <w:rPr>
          <w:rFonts w:ascii="Sabon Next LT" w:hAnsi="Sabon Next LT" w:cs="Sabon Next LT"/>
          <w:sz w:val="22"/>
          <w:szCs w:val="22"/>
        </w:rPr>
        <w:t xml:space="preserve">). The men’s study transitioned into a joint exploration of Machen’s Christianity and Liberalism and The Shadow of Christ in the Book of Job (Williams). Our youth discipleship program for younger and older boys and girls focuses on investment and mentorship. We also gather for food and fellowship at the Prevosts' home on Wednesday evenings. </w:t>
      </w:r>
    </w:p>
    <w:p w14:paraId="1979E663" w14:textId="63458CC0" w:rsidR="00DC7ED8" w:rsidRDefault="002C27C3" w:rsidP="005D15E3">
      <w:pPr>
        <w:spacing w:after="120" w:line="276" w:lineRule="auto"/>
        <w:jc w:val="both"/>
        <w:rPr>
          <w:rFonts w:ascii="Sabon Next LT" w:hAnsi="Sabon Next LT" w:cs="Sabon Next LT"/>
          <w:sz w:val="22"/>
          <w:szCs w:val="22"/>
        </w:rPr>
      </w:pPr>
      <w:r>
        <w:rPr>
          <w:rFonts w:ascii="Sabon Next LT" w:hAnsi="Sabon Next LT" w:cs="Sabon Next LT"/>
          <w:sz w:val="22"/>
          <w:szCs w:val="22"/>
        </w:rPr>
        <w:t xml:space="preserve">In addition to several weekly Biblical counseling meetings, our pastor offers an annual class on discussing sex-related topics with our children. Members of our church operate a discipleship house for young men aged 18-25, focusing on a biblical approach to launching into life successfully. This house promotes the pursuit of education and/or a career. The pastor meets with three young men </w:t>
      </w:r>
      <w:r w:rsidR="00C037DA">
        <w:rPr>
          <w:rFonts w:ascii="Sabon Next LT" w:hAnsi="Sabon Next LT" w:cs="Sabon Next LT"/>
          <w:sz w:val="22"/>
          <w:szCs w:val="22"/>
        </w:rPr>
        <w:t>for daily devotions</w:t>
      </w:r>
      <w:r w:rsidR="00C037DA">
        <w:rPr>
          <w:rFonts w:ascii="Sabon Next LT" w:hAnsi="Sabon Next LT" w:cs="Sabon Next LT"/>
          <w:sz w:val="22"/>
          <w:szCs w:val="22"/>
        </w:rPr>
        <w:t xml:space="preserve">, </w:t>
      </w:r>
      <w:r>
        <w:rPr>
          <w:rFonts w:ascii="Sabon Next LT" w:hAnsi="Sabon Next LT" w:cs="Sabon Next LT"/>
          <w:sz w:val="22"/>
          <w:szCs w:val="22"/>
        </w:rPr>
        <w:t>Monday to Thursday</w:t>
      </w:r>
      <w:r w:rsidR="00C037DA">
        <w:rPr>
          <w:rFonts w:ascii="Sabon Next LT" w:hAnsi="Sabon Next LT" w:cs="Sabon Next LT"/>
          <w:sz w:val="22"/>
          <w:szCs w:val="22"/>
        </w:rPr>
        <w:t>.</w:t>
      </w:r>
      <w:r>
        <w:rPr>
          <w:rFonts w:ascii="Sabon Next LT" w:hAnsi="Sabon Next LT" w:cs="Sabon Next LT"/>
          <w:sz w:val="22"/>
          <w:szCs w:val="22"/>
        </w:rPr>
        <w:t xml:space="preserve"> </w:t>
      </w:r>
    </w:p>
    <w:p w14:paraId="415E3BD5" w14:textId="449C8346" w:rsidR="00B64070" w:rsidRDefault="00B64070" w:rsidP="005D15E3">
      <w:pPr>
        <w:spacing w:after="120" w:line="276" w:lineRule="auto"/>
        <w:jc w:val="both"/>
        <w:rPr>
          <w:rFonts w:ascii="Sabon Next LT" w:hAnsi="Sabon Next LT" w:cs="Sabon Next LT"/>
          <w:sz w:val="22"/>
          <w:szCs w:val="22"/>
        </w:rPr>
      </w:pPr>
      <w:r>
        <w:rPr>
          <w:rFonts w:ascii="Sabon Next LT" w:hAnsi="Sabon Next LT" w:cs="Sabon Next LT"/>
          <w:sz w:val="22"/>
          <w:szCs w:val="22"/>
        </w:rPr>
        <w:t>In our community</w:t>
      </w:r>
      <w:r w:rsidR="000338B0">
        <w:rPr>
          <w:rFonts w:ascii="Sabon Next LT" w:hAnsi="Sabon Next LT" w:cs="Sabon Next LT"/>
          <w:sz w:val="22"/>
          <w:szCs w:val="22"/>
        </w:rPr>
        <w:t>,</w:t>
      </w:r>
      <w:r>
        <w:rPr>
          <w:rFonts w:ascii="Sabon Next LT" w:hAnsi="Sabon Next LT" w:cs="Sabon Next LT"/>
          <w:sz w:val="22"/>
          <w:szCs w:val="22"/>
        </w:rPr>
        <w:t xml:space="preserve"> we support the efforts of the local Pregnancy Resource Center and offer our building </w:t>
      </w:r>
      <w:r w:rsidR="000338B0">
        <w:rPr>
          <w:rFonts w:ascii="Sabon Next LT" w:hAnsi="Sabon Next LT" w:cs="Sabon Next LT"/>
          <w:sz w:val="22"/>
          <w:szCs w:val="22"/>
        </w:rPr>
        <w:t xml:space="preserve">to Lifeline Christian Family Services </w:t>
      </w:r>
      <w:r>
        <w:rPr>
          <w:rFonts w:ascii="Sabon Next LT" w:hAnsi="Sabon Next LT" w:cs="Sabon Next LT"/>
          <w:sz w:val="22"/>
          <w:szCs w:val="22"/>
        </w:rPr>
        <w:t xml:space="preserve">for </w:t>
      </w:r>
      <w:r w:rsidR="000338B0">
        <w:rPr>
          <w:rFonts w:ascii="Sabon Next LT" w:hAnsi="Sabon Next LT" w:cs="Sabon Next LT"/>
          <w:sz w:val="22"/>
          <w:szCs w:val="22"/>
        </w:rPr>
        <w:t xml:space="preserve">meetings throughout the week. The local Classical Conversations Homeschool group also </w:t>
      </w:r>
      <w:r w:rsidR="00874F10">
        <w:rPr>
          <w:rFonts w:ascii="Sabon Next LT" w:hAnsi="Sabon Next LT" w:cs="Sabon Next LT"/>
          <w:sz w:val="22"/>
          <w:szCs w:val="22"/>
        </w:rPr>
        <w:t>utilizes</w:t>
      </w:r>
      <w:r w:rsidR="000338B0">
        <w:rPr>
          <w:rFonts w:ascii="Sabon Next LT" w:hAnsi="Sabon Next LT" w:cs="Sabon Next LT"/>
          <w:sz w:val="22"/>
          <w:szCs w:val="22"/>
        </w:rPr>
        <w:t xml:space="preserve"> our building on Wednesdays</w:t>
      </w:r>
      <w:r w:rsidR="00252483">
        <w:rPr>
          <w:rFonts w:ascii="Sabon Next LT" w:hAnsi="Sabon Next LT" w:cs="Sabon Next LT"/>
          <w:sz w:val="22"/>
          <w:szCs w:val="22"/>
        </w:rPr>
        <w:t xml:space="preserve">. </w:t>
      </w:r>
    </w:p>
    <w:p w14:paraId="536789D2" w14:textId="5CC7D5FB" w:rsidR="007023A8" w:rsidRPr="0035054E" w:rsidRDefault="005E2EC6" w:rsidP="005D15E3">
      <w:pPr>
        <w:autoSpaceDE w:val="0"/>
        <w:autoSpaceDN w:val="0"/>
        <w:adjustRightInd w:val="0"/>
        <w:spacing w:after="120" w:line="276" w:lineRule="auto"/>
        <w:jc w:val="both"/>
        <w:rPr>
          <w:rFonts w:ascii="Sabon Next LT" w:hAnsi="Sabon Next LT" w:cs="Sabon Next LT"/>
          <w:sz w:val="22"/>
          <w:szCs w:val="22"/>
        </w:rPr>
      </w:pPr>
      <w:r>
        <w:rPr>
          <w:rFonts w:ascii="Sabon Next LT" w:hAnsi="Sabon Next LT" w:cs="Sabon Next LT"/>
          <w:sz w:val="22"/>
          <w:szCs w:val="22"/>
        </w:rPr>
        <w:t xml:space="preserve">Regarding our budget, we wrapped up the year with over $80,000 in our checking account. Total tithes for 2024 amounted to $161,765, which exceeded the </w:t>
      </w:r>
      <w:proofErr w:type="gramStart"/>
      <w:r>
        <w:rPr>
          <w:rFonts w:ascii="Sabon Next LT" w:hAnsi="Sabon Next LT" w:cs="Sabon Next LT"/>
          <w:sz w:val="22"/>
          <w:szCs w:val="22"/>
        </w:rPr>
        <w:t>budgeted</w:t>
      </w:r>
      <w:proofErr w:type="gramEnd"/>
      <w:r>
        <w:rPr>
          <w:rFonts w:ascii="Sabon Next LT" w:hAnsi="Sabon Next LT" w:cs="Sabon Next LT"/>
          <w:sz w:val="22"/>
          <w:szCs w:val="22"/>
        </w:rPr>
        <w:t xml:space="preserve"> $116,000 by $45,794! Major purchases in 2024 included $7,800 (608) for parapet repair and $600 (611) for furniture for our new lounge. The Lord has graciously cared for and blessed us. </w:t>
      </w:r>
    </w:p>
    <w:p w14:paraId="53047086" w14:textId="3C714430" w:rsidR="00673F17" w:rsidRPr="00D814DA" w:rsidRDefault="00673F17" w:rsidP="005D15E3">
      <w:pPr>
        <w:spacing w:after="120" w:line="276" w:lineRule="auto"/>
        <w:jc w:val="both"/>
        <w:rPr>
          <w:rFonts w:ascii="Sabon Next LT" w:hAnsi="Sabon Next LT" w:cs="Sabon Next LT"/>
          <w:b/>
          <w:smallCaps/>
        </w:rPr>
      </w:pPr>
      <w:r w:rsidRPr="00680E69">
        <w:rPr>
          <w:rFonts w:ascii="Sabon Next LT" w:hAnsi="Sabon Next LT" w:cs="Sabon Next LT"/>
          <w:sz w:val="22"/>
          <w:szCs w:val="22"/>
        </w:rPr>
        <w:t xml:space="preserve">We trust and pray that as we </w:t>
      </w:r>
      <w:r w:rsidR="00805E14">
        <w:rPr>
          <w:rFonts w:ascii="Sabon Next LT" w:hAnsi="Sabon Next LT" w:cs="Sabon Next LT"/>
          <w:sz w:val="22"/>
          <w:szCs w:val="22"/>
        </w:rPr>
        <w:t>abide in Christ and in His Word</w:t>
      </w:r>
      <w:r w:rsidR="00805E14">
        <w:rPr>
          <w:rFonts w:ascii="Sabon Next LT" w:hAnsi="Sabon Next LT" w:cs="Sabon Next LT"/>
          <w:sz w:val="22"/>
          <w:szCs w:val="22"/>
        </w:rPr>
        <w:t>, His</w:t>
      </w:r>
      <w:r w:rsidR="00805E14">
        <w:rPr>
          <w:rFonts w:ascii="Sabon Next LT" w:hAnsi="Sabon Next LT" w:cs="Sabon Next LT"/>
          <w:sz w:val="22"/>
          <w:szCs w:val="22"/>
        </w:rPr>
        <w:t xml:space="preserve"> love w</w:t>
      </w:r>
      <w:r w:rsidR="00805E14">
        <w:rPr>
          <w:rFonts w:ascii="Sabon Next LT" w:hAnsi="Sabon Next LT" w:cs="Sabon Next LT"/>
          <w:sz w:val="22"/>
          <w:szCs w:val="22"/>
        </w:rPr>
        <w:t>ill</w:t>
      </w:r>
      <w:r w:rsidR="00805E14">
        <w:rPr>
          <w:rFonts w:ascii="Sabon Next LT" w:hAnsi="Sabon Next LT" w:cs="Sabon Next LT"/>
          <w:sz w:val="22"/>
          <w:szCs w:val="22"/>
        </w:rPr>
        <w:t xml:space="preserve"> be perfected in us and manifested in our midst. </w:t>
      </w:r>
    </w:p>
    <w:p w14:paraId="38E34293" w14:textId="2849553E" w:rsidR="00802BE6" w:rsidRDefault="00673F17" w:rsidP="00ED729B">
      <w:pPr>
        <w:pStyle w:val="Title"/>
        <w:pBdr>
          <w:bottom w:val="single" w:sz="4" w:space="1" w:color="auto"/>
        </w:pBdr>
        <w:spacing w:after="120"/>
        <w:ind w:left="90" w:right="90"/>
        <w:rPr>
          <w:rFonts w:ascii="Sabon Next LT" w:hAnsi="Sabon Next LT" w:cs="Sabon Next LT"/>
          <w:smallCaps/>
          <w:sz w:val="40"/>
          <w:szCs w:val="40"/>
        </w:rPr>
      </w:pPr>
      <w:r w:rsidRPr="00D814DA">
        <w:rPr>
          <w:rFonts w:ascii="Sabon Next LT" w:hAnsi="Sabon Next LT" w:cs="Sabon Next LT"/>
          <w:bCs/>
          <w:smallCaps/>
          <w:sz w:val="24"/>
          <w:szCs w:val="24"/>
        </w:rPr>
        <w:br w:type="page"/>
      </w:r>
      <w:r w:rsidR="00802BE6" w:rsidRPr="00B465BB">
        <w:rPr>
          <w:rFonts w:ascii="Sabon Next LT" w:hAnsi="Sabon Next LT" w:cs="Sabon Next LT"/>
          <w:smallCaps/>
          <w:sz w:val="40"/>
          <w:szCs w:val="40"/>
        </w:rPr>
        <w:lastRenderedPageBreak/>
        <w:t>Sycamore RP</w:t>
      </w:r>
      <w:r w:rsidR="00802BE6">
        <w:rPr>
          <w:rFonts w:ascii="Sabon Next LT" w:hAnsi="Sabon Next LT" w:cs="Sabon Next LT"/>
          <w:smallCaps/>
          <w:sz w:val="40"/>
          <w:szCs w:val="40"/>
        </w:rPr>
        <w:t xml:space="preserve"> Church</w:t>
      </w:r>
      <w:r w:rsidR="00802BE6">
        <w:rPr>
          <w:rFonts w:ascii="Sabon Next LT" w:hAnsi="Sabon Next LT" w:cs="Sabon Next LT"/>
          <w:smallCaps/>
          <w:sz w:val="40"/>
          <w:szCs w:val="40"/>
        </w:rPr>
        <w:tab/>
      </w:r>
      <w:r w:rsidR="00802BE6" w:rsidRPr="00B465BB">
        <w:rPr>
          <w:rFonts w:ascii="Sabon Next LT" w:hAnsi="Sabon Next LT" w:cs="Sabon Next LT"/>
          <w:smallCaps/>
          <w:sz w:val="40"/>
          <w:szCs w:val="40"/>
        </w:rPr>
        <w:t xml:space="preserve"> </w:t>
      </w:r>
      <w:r w:rsidR="00DC7ED8">
        <w:rPr>
          <w:rFonts w:ascii="Sabon Next LT" w:hAnsi="Sabon Next LT" w:cs="Sabon Next LT"/>
          <w:smallCaps/>
          <w:sz w:val="40"/>
          <w:szCs w:val="40"/>
        </w:rPr>
        <w:tab/>
      </w:r>
      <w:r w:rsidR="00DC7ED8">
        <w:rPr>
          <w:rFonts w:ascii="Sabon Next LT" w:hAnsi="Sabon Next LT" w:cs="Sabon Next LT"/>
          <w:smallCaps/>
          <w:sz w:val="40"/>
          <w:szCs w:val="40"/>
        </w:rPr>
        <w:tab/>
      </w:r>
      <w:r w:rsidR="00DC7ED8">
        <w:rPr>
          <w:rFonts w:ascii="Sabon Next LT" w:hAnsi="Sabon Next LT" w:cs="Sabon Next LT"/>
          <w:smallCaps/>
          <w:sz w:val="40"/>
          <w:szCs w:val="40"/>
        </w:rPr>
        <w:tab/>
      </w:r>
      <w:r w:rsidR="00802BE6" w:rsidRPr="00B465BB">
        <w:rPr>
          <w:rFonts w:ascii="Sabon Next LT" w:hAnsi="Sabon Next LT" w:cs="Sabon Next LT"/>
          <w:smallCaps/>
          <w:sz w:val="40"/>
          <w:szCs w:val="40"/>
        </w:rPr>
        <w:t>202</w:t>
      </w:r>
      <w:r w:rsidR="001C37A1">
        <w:rPr>
          <w:rFonts w:ascii="Sabon Next LT" w:hAnsi="Sabon Next LT" w:cs="Sabon Next LT"/>
          <w:smallCaps/>
          <w:sz w:val="40"/>
          <w:szCs w:val="40"/>
        </w:rPr>
        <w:t>5</w:t>
      </w:r>
      <w:r w:rsidR="00802BE6" w:rsidRPr="00B465BB">
        <w:rPr>
          <w:rFonts w:ascii="Sabon Next LT" w:hAnsi="Sabon Next LT" w:cs="Sabon Next LT"/>
          <w:smallCaps/>
          <w:sz w:val="40"/>
          <w:szCs w:val="40"/>
        </w:rPr>
        <w:t xml:space="preserve"> Budget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8"/>
        <w:gridCol w:w="1607"/>
        <w:gridCol w:w="1702"/>
        <w:gridCol w:w="1643"/>
      </w:tblGrid>
      <w:tr w:rsidR="005E2442" w:rsidRPr="00E157A9" w14:paraId="0C7321EA" w14:textId="77777777" w:rsidTr="003D415A">
        <w:trPr>
          <w:trHeight w:val="420"/>
          <w:jc w:val="center"/>
        </w:trPr>
        <w:tc>
          <w:tcPr>
            <w:tcW w:w="2541" w:type="pct"/>
            <w:vAlign w:val="bottom"/>
          </w:tcPr>
          <w:p w14:paraId="581BF647" w14:textId="77777777" w:rsidR="005E2442" w:rsidRPr="003713CD" w:rsidRDefault="005E2442" w:rsidP="000B7481">
            <w:pPr>
              <w:rPr>
                <w:rFonts w:ascii="Sabon Next LT" w:hAnsi="Sabon Next LT" w:cs="Sabon Next LT"/>
              </w:rPr>
            </w:pPr>
          </w:p>
        </w:tc>
        <w:tc>
          <w:tcPr>
            <w:tcW w:w="798" w:type="pct"/>
            <w:shd w:val="clear" w:color="auto" w:fill="FBE4D5" w:themeFill="accent2" w:themeFillTint="33"/>
            <w:vAlign w:val="center"/>
          </w:tcPr>
          <w:p w14:paraId="43C3DA35" w14:textId="77777777" w:rsidR="005E2442" w:rsidRPr="003713CD" w:rsidRDefault="005E2442" w:rsidP="000B7481">
            <w:pPr>
              <w:jc w:val="center"/>
              <w:rPr>
                <w:rFonts w:ascii="Sabon Next LT" w:hAnsi="Sabon Next LT" w:cs="Sabon Next LT"/>
                <w:b/>
                <w:bCs/>
                <w:color w:val="000000"/>
              </w:rPr>
            </w:pPr>
            <w:r w:rsidRPr="003713CD">
              <w:rPr>
                <w:rFonts w:ascii="Sabon Next LT" w:hAnsi="Sabon Next LT" w:cs="Sabon Next LT"/>
                <w:b/>
                <w:bCs/>
                <w:color w:val="000000"/>
              </w:rPr>
              <w:t>2024</w:t>
            </w:r>
            <w:r w:rsidRPr="003713CD">
              <w:rPr>
                <w:rFonts w:ascii="Sabon Next LT" w:hAnsi="Sabon Next LT" w:cs="Sabon Next LT"/>
                <w:b/>
                <w:bCs/>
                <w:color w:val="000000"/>
              </w:rPr>
              <w:br/>
              <w:t>Budget</w:t>
            </w:r>
          </w:p>
        </w:tc>
        <w:tc>
          <w:tcPr>
            <w:tcW w:w="845" w:type="pct"/>
            <w:shd w:val="clear" w:color="auto" w:fill="F7CAAC" w:themeFill="accent2" w:themeFillTint="66"/>
            <w:vAlign w:val="center"/>
          </w:tcPr>
          <w:p w14:paraId="4B9709FB" w14:textId="77777777" w:rsidR="005E2442" w:rsidRPr="003713CD" w:rsidRDefault="005E2442" w:rsidP="000B7481">
            <w:pPr>
              <w:jc w:val="center"/>
              <w:rPr>
                <w:rFonts w:ascii="Sabon Next LT" w:hAnsi="Sabon Next LT" w:cs="Sabon Next LT"/>
                <w:b/>
                <w:bCs/>
                <w:color w:val="000000"/>
              </w:rPr>
            </w:pPr>
            <w:r w:rsidRPr="003713CD">
              <w:rPr>
                <w:rFonts w:ascii="Sabon Next LT" w:hAnsi="Sabon Next LT" w:cs="Sabon Next LT"/>
                <w:b/>
                <w:bCs/>
                <w:color w:val="000000"/>
              </w:rPr>
              <w:t>2024</w:t>
            </w:r>
            <w:r w:rsidRPr="003713CD">
              <w:rPr>
                <w:rFonts w:ascii="Sabon Next LT" w:hAnsi="Sabon Next LT" w:cs="Sabon Next LT"/>
                <w:b/>
                <w:bCs/>
                <w:color w:val="000000"/>
              </w:rPr>
              <w:br/>
              <w:t>Actual</w:t>
            </w:r>
          </w:p>
        </w:tc>
        <w:tc>
          <w:tcPr>
            <w:tcW w:w="816" w:type="pct"/>
            <w:shd w:val="clear" w:color="auto" w:fill="E2EFD9" w:themeFill="accent6" w:themeFillTint="33"/>
            <w:vAlign w:val="center"/>
          </w:tcPr>
          <w:p w14:paraId="7C66BD25" w14:textId="77777777" w:rsidR="005E2442" w:rsidRPr="003713CD" w:rsidRDefault="005E2442" w:rsidP="000B7481">
            <w:pPr>
              <w:jc w:val="center"/>
              <w:rPr>
                <w:rFonts w:ascii="Sabon Next LT" w:hAnsi="Sabon Next LT" w:cs="Sabon Next LT"/>
                <w:b/>
                <w:bCs/>
                <w:color w:val="000000"/>
              </w:rPr>
            </w:pPr>
            <w:r w:rsidRPr="003713CD">
              <w:rPr>
                <w:rFonts w:ascii="Sabon Next LT" w:hAnsi="Sabon Next LT" w:cs="Sabon Next LT"/>
                <w:b/>
                <w:bCs/>
                <w:color w:val="000000"/>
              </w:rPr>
              <w:t>2025 Proposal</w:t>
            </w:r>
          </w:p>
        </w:tc>
      </w:tr>
      <w:tr w:rsidR="005E2442" w:rsidRPr="00E157A9" w14:paraId="7E993E76" w14:textId="77777777" w:rsidTr="003D415A">
        <w:trPr>
          <w:trHeight w:val="315"/>
          <w:jc w:val="center"/>
        </w:trPr>
        <w:tc>
          <w:tcPr>
            <w:tcW w:w="2541" w:type="pct"/>
            <w:vAlign w:val="bottom"/>
          </w:tcPr>
          <w:p w14:paraId="37E8D005" w14:textId="77777777" w:rsidR="005E2442" w:rsidRPr="003713CD" w:rsidRDefault="005E2442" w:rsidP="000B7481">
            <w:pPr>
              <w:rPr>
                <w:rFonts w:ascii="Sabon Next LT" w:hAnsi="Sabon Next LT" w:cs="Sabon Next LT"/>
                <w:b/>
                <w:bCs/>
                <w:color w:val="000000"/>
              </w:rPr>
            </w:pPr>
            <w:r w:rsidRPr="003713CD">
              <w:rPr>
                <w:rFonts w:ascii="Sabon Next LT" w:hAnsi="Sabon Next LT" w:cs="Sabon Next LT"/>
                <w:b/>
                <w:bCs/>
                <w:color w:val="000000"/>
              </w:rPr>
              <w:t>100 Income</w:t>
            </w:r>
          </w:p>
        </w:tc>
        <w:tc>
          <w:tcPr>
            <w:tcW w:w="798" w:type="pct"/>
            <w:shd w:val="clear" w:color="auto" w:fill="FBE4D5" w:themeFill="accent2" w:themeFillTint="33"/>
            <w:vAlign w:val="center"/>
          </w:tcPr>
          <w:p w14:paraId="79812AA0" w14:textId="77777777" w:rsidR="005E2442" w:rsidRPr="003713CD" w:rsidRDefault="005E2442" w:rsidP="000B7481">
            <w:pPr>
              <w:jc w:val="right"/>
              <w:rPr>
                <w:rFonts w:ascii="Sabon Next LT" w:hAnsi="Sabon Next LT" w:cs="Sabon Next LT"/>
                <w:b/>
                <w:bCs/>
                <w:color w:val="000000"/>
              </w:rPr>
            </w:pPr>
          </w:p>
        </w:tc>
        <w:tc>
          <w:tcPr>
            <w:tcW w:w="845" w:type="pct"/>
            <w:shd w:val="clear" w:color="auto" w:fill="F7CAAC" w:themeFill="accent2" w:themeFillTint="66"/>
            <w:vAlign w:val="center"/>
          </w:tcPr>
          <w:p w14:paraId="6B4D4205" w14:textId="77777777" w:rsidR="005E2442" w:rsidRPr="003713CD" w:rsidRDefault="005E2442" w:rsidP="000B7481">
            <w:pPr>
              <w:jc w:val="right"/>
              <w:rPr>
                <w:rFonts w:ascii="Sabon Next LT" w:hAnsi="Sabon Next LT" w:cs="Sabon Next LT"/>
                <w:b/>
                <w:bCs/>
                <w:color w:val="000000"/>
              </w:rPr>
            </w:pPr>
          </w:p>
        </w:tc>
        <w:tc>
          <w:tcPr>
            <w:tcW w:w="816" w:type="pct"/>
            <w:shd w:val="clear" w:color="auto" w:fill="E2EFD9" w:themeFill="accent6" w:themeFillTint="33"/>
            <w:vAlign w:val="center"/>
          </w:tcPr>
          <w:p w14:paraId="0DEAAA70" w14:textId="77777777" w:rsidR="005E2442" w:rsidRPr="003713CD" w:rsidRDefault="005E2442" w:rsidP="000B7481">
            <w:pPr>
              <w:jc w:val="right"/>
              <w:rPr>
                <w:rFonts w:ascii="Sabon Next LT" w:hAnsi="Sabon Next LT" w:cs="Sabon Next LT"/>
                <w:b/>
                <w:bCs/>
                <w:color w:val="000000"/>
              </w:rPr>
            </w:pPr>
          </w:p>
        </w:tc>
      </w:tr>
      <w:tr w:rsidR="005E2442" w:rsidRPr="00E157A9" w14:paraId="2D9F05EC" w14:textId="77777777" w:rsidTr="003D415A">
        <w:trPr>
          <w:trHeight w:val="70"/>
          <w:jc w:val="center"/>
        </w:trPr>
        <w:tc>
          <w:tcPr>
            <w:tcW w:w="2541" w:type="pct"/>
            <w:vAlign w:val="bottom"/>
          </w:tcPr>
          <w:p w14:paraId="57FE2269"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101 Interest</w:t>
            </w:r>
          </w:p>
        </w:tc>
        <w:tc>
          <w:tcPr>
            <w:tcW w:w="798" w:type="pct"/>
            <w:shd w:val="clear" w:color="auto" w:fill="FBE4D5" w:themeFill="accent2" w:themeFillTint="33"/>
            <w:vAlign w:val="bottom"/>
          </w:tcPr>
          <w:p w14:paraId="4B7B0590" w14:textId="77777777" w:rsidR="005E2442" w:rsidRPr="003713CD" w:rsidRDefault="005E2442" w:rsidP="000B7481">
            <w:pPr>
              <w:jc w:val="right"/>
              <w:rPr>
                <w:rFonts w:ascii="Sabon Next LT" w:hAnsi="Sabon Next LT" w:cs="Sabon Next LT"/>
                <w:color w:val="000000"/>
              </w:rPr>
            </w:pPr>
          </w:p>
        </w:tc>
        <w:tc>
          <w:tcPr>
            <w:tcW w:w="845" w:type="pct"/>
            <w:shd w:val="clear" w:color="auto" w:fill="F7CAAC" w:themeFill="accent2" w:themeFillTint="66"/>
            <w:vAlign w:val="bottom"/>
          </w:tcPr>
          <w:p w14:paraId="499142F9" w14:textId="77777777" w:rsidR="005E2442" w:rsidRPr="003713CD" w:rsidRDefault="005E2442" w:rsidP="000B7481">
            <w:pPr>
              <w:jc w:val="right"/>
              <w:rPr>
                <w:rFonts w:ascii="Sabon Next LT" w:hAnsi="Sabon Next LT" w:cs="Sabon Next LT"/>
                <w:color w:val="000000"/>
              </w:rPr>
            </w:pPr>
          </w:p>
        </w:tc>
        <w:tc>
          <w:tcPr>
            <w:tcW w:w="816" w:type="pct"/>
            <w:shd w:val="clear" w:color="auto" w:fill="E2EFD9" w:themeFill="accent6" w:themeFillTint="33"/>
            <w:vAlign w:val="bottom"/>
          </w:tcPr>
          <w:p w14:paraId="64C3263E" w14:textId="77777777" w:rsidR="005E2442" w:rsidRPr="003713CD" w:rsidRDefault="005E2442" w:rsidP="000B7481">
            <w:pPr>
              <w:jc w:val="right"/>
              <w:rPr>
                <w:rFonts w:ascii="Sabon Next LT" w:hAnsi="Sabon Next LT" w:cs="Sabon Next LT"/>
                <w:color w:val="000000"/>
              </w:rPr>
            </w:pPr>
          </w:p>
        </w:tc>
      </w:tr>
      <w:tr w:rsidR="005E2442" w:rsidRPr="00E157A9" w14:paraId="7BF6D7AE" w14:textId="77777777" w:rsidTr="003D415A">
        <w:trPr>
          <w:trHeight w:val="315"/>
          <w:jc w:val="center"/>
        </w:trPr>
        <w:tc>
          <w:tcPr>
            <w:tcW w:w="2541" w:type="pct"/>
            <w:vAlign w:val="bottom"/>
          </w:tcPr>
          <w:p w14:paraId="48B2E9B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102 Tithes and Offerings</w:t>
            </w:r>
          </w:p>
        </w:tc>
        <w:tc>
          <w:tcPr>
            <w:tcW w:w="798" w:type="pct"/>
            <w:shd w:val="clear" w:color="auto" w:fill="FBE4D5" w:themeFill="accent2" w:themeFillTint="33"/>
            <w:vAlign w:val="bottom"/>
          </w:tcPr>
          <w:p w14:paraId="12BC765C"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$116,000.00</w:t>
            </w:r>
          </w:p>
        </w:tc>
        <w:tc>
          <w:tcPr>
            <w:tcW w:w="845" w:type="pct"/>
            <w:shd w:val="clear" w:color="auto" w:fill="F7CAAC" w:themeFill="accent2" w:themeFillTint="66"/>
            <w:vAlign w:val="bottom"/>
          </w:tcPr>
          <w:p w14:paraId="63156456"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$161,765.37</w:t>
            </w:r>
          </w:p>
        </w:tc>
        <w:tc>
          <w:tcPr>
            <w:tcW w:w="816" w:type="pct"/>
            <w:shd w:val="clear" w:color="auto" w:fill="E2EFD9" w:themeFill="accent6" w:themeFillTint="33"/>
            <w:vAlign w:val="bottom"/>
          </w:tcPr>
          <w:p w14:paraId="46B72AEE"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$123,130.00</w:t>
            </w:r>
          </w:p>
        </w:tc>
      </w:tr>
      <w:tr w:rsidR="005E2442" w:rsidRPr="00E157A9" w14:paraId="530D58FD" w14:textId="77777777" w:rsidTr="003D415A">
        <w:trPr>
          <w:trHeight w:val="315"/>
          <w:jc w:val="center"/>
        </w:trPr>
        <w:tc>
          <w:tcPr>
            <w:tcW w:w="2541" w:type="pct"/>
            <w:vAlign w:val="bottom"/>
          </w:tcPr>
          <w:p w14:paraId="47BD2BA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103 Flow-In (</w:t>
            </w:r>
            <w:r w:rsidRPr="003713CD">
              <w:rPr>
                <w:rFonts w:ascii="Sabon Next LT" w:hAnsi="Sabon Next LT" w:cs="Sabon Next LT"/>
                <w:i/>
                <w:iCs/>
                <w:color w:val="000000"/>
              </w:rPr>
              <w:t>Anonymous &amp; RP Witness</w:t>
            </w:r>
            <w:r w:rsidRPr="003713CD">
              <w:rPr>
                <w:rFonts w:ascii="Sabon Next LT" w:hAnsi="Sabon Next LT" w:cs="Sabon Next LT"/>
                <w:color w:val="000000"/>
              </w:rPr>
              <w:t>)</w:t>
            </w:r>
          </w:p>
        </w:tc>
        <w:tc>
          <w:tcPr>
            <w:tcW w:w="798" w:type="pct"/>
            <w:shd w:val="clear" w:color="auto" w:fill="FBE4D5" w:themeFill="accent2" w:themeFillTint="33"/>
            <w:vAlign w:val="bottom"/>
          </w:tcPr>
          <w:p w14:paraId="3F400F1D" w14:textId="77777777" w:rsidR="005E2442" w:rsidRPr="003713CD" w:rsidRDefault="005E2442" w:rsidP="000B7481">
            <w:pPr>
              <w:jc w:val="right"/>
              <w:rPr>
                <w:rFonts w:ascii="Sabon Next LT" w:hAnsi="Sabon Next LT" w:cs="Sabon Next LT"/>
                <w:color w:val="000000"/>
              </w:rPr>
            </w:pPr>
          </w:p>
        </w:tc>
        <w:tc>
          <w:tcPr>
            <w:tcW w:w="845" w:type="pct"/>
            <w:shd w:val="clear" w:color="auto" w:fill="F7CAAC" w:themeFill="accent2" w:themeFillTint="66"/>
            <w:vAlign w:val="bottom"/>
          </w:tcPr>
          <w:p w14:paraId="1790B1E4"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$330.00</w:t>
            </w:r>
          </w:p>
        </w:tc>
        <w:tc>
          <w:tcPr>
            <w:tcW w:w="816" w:type="pct"/>
            <w:shd w:val="clear" w:color="auto" w:fill="E2EFD9" w:themeFill="accent6" w:themeFillTint="33"/>
            <w:vAlign w:val="bottom"/>
          </w:tcPr>
          <w:p w14:paraId="25052FF4" w14:textId="77777777" w:rsidR="005E2442" w:rsidRPr="003713CD" w:rsidRDefault="005E2442" w:rsidP="000B7481">
            <w:pPr>
              <w:jc w:val="right"/>
              <w:rPr>
                <w:rFonts w:ascii="Sabon Next LT" w:hAnsi="Sabon Next LT" w:cs="Sabon Next LT"/>
                <w:color w:val="000000"/>
              </w:rPr>
            </w:pPr>
          </w:p>
        </w:tc>
      </w:tr>
      <w:tr w:rsidR="005E2442" w:rsidRPr="00E157A9" w14:paraId="73102C70" w14:textId="77777777" w:rsidTr="003D415A">
        <w:trPr>
          <w:trHeight w:val="315"/>
          <w:jc w:val="center"/>
        </w:trPr>
        <w:tc>
          <w:tcPr>
            <w:tcW w:w="2541" w:type="pct"/>
            <w:vAlign w:val="bottom"/>
          </w:tcPr>
          <w:p w14:paraId="421BC856"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104 Loan Flow-In</w:t>
            </w:r>
          </w:p>
        </w:tc>
        <w:tc>
          <w:tcPr>
            <w:tcW w:w="798" w:type="pct"/>
            <w:shd w:val="clear" w:color="auto" w:fill="FBE4D5" w:themeFill="accent2" w:themeFillTint="33"/>
            <w:vAlign w:val="bottom"/>
          </w:tcPr>
          <w:p w14:paraId="3EE170B2"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$0.00</w:t>
            </w:r>
          </w:p>
        </w:tc>
        <w:tc>
          <w:tcPr>
            <w:tcW w:w="845" w:type="pct"/>
            <w:shd w:val="clear" w:color="auto" w:fill="F7CAAC" w:themeFill="accent2" w:themeFillTint="66"/>
            <w:vAlign w:val="bottom"/>
          </w:tcPr>
          <w:p w14:paraId="69AD3441"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$1,200.00</w:t>
            </w:r>
          </w:p>
        </w:tc>
        <w:tc>
          <w:tcPr>
            <w:tcW w:w="816" w:type="pct"/>
            <w:shd w:val="clear" w:color="auto" w:fill="E2EFD9" w:themeFill="accent6" w:themeFillTint="33"/>
            <w:vAlign w:val="bottom"/>
          </w:tcPr>
          <w:p w14:paraId="34BA886A" w14:textId="77777777" w:rsidR="005E2442" w:rsidRPr="003713CD" w:rsidRDefault="005E2442" w:rsidP="000B7481">
            <w:pPr>
              <w:jc w:val="right"/>
              <w:rPr>
                <w:rFonts w:ascii="Sabon Next LT" w:hAnsi="Sabon Next LT" w:cs="Sabon Next LT"/>
                <w:color w:val="000000"/>
              </w:rPr>
            </w:pPr>
          </w:p>
        </w:tc>
      </w:tr>
      <w:tr w:rsidR="005E2442" w:rsidRPr="00E157A9" w14:paraId="452A66C7" w14:textId="77777777" w:rsidTr="003D415A">
        <w:trPr>
          <w:trHeight w:val="315"/>
          <w:jc w:val="center"/>
        </w:trPr>
        <w:tc>
          <w:tcPr>
            <w:tcW w:w="2541" w:type="pct"/>
            <w:vAlign w:val="bottom"/>
          </w:tcPr>
          <w:p w14:paraId="2ABB782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107 Other Income</w:t>
            </w:r>
          </w:p>
        </w:tc>
        <w:tc>
          <w:tcPr>
            <w:tcW w:w="798" w:type="pct"/>
            <w:shd w:val="clear" w:color="auto" w:fill="FBE4D5" w:themeFill="accent2" w:themeFillTint="33"/>
            <w:vAlign w:val="bottom"/>
          </w:tcPr>
          <w:p w14:paraId="74FCB99E" w14:textId="77777777" w:rsidR="005E2442" w:rsidRPr="003713CD" w:rsidRDefault="005E2442" w:rsidP="000B7481">
            <w:pPr>
              <w:jc w:val="right"/>
              <w:rPr>
                <w:rFonts w:ascii="Sabon Next LT" w:hAnsi="Sabon Next LT" w:cs="Sabon Next LT"/>
                <w:color w:val="000000"/>
              </w:rPr>
            </w:pPr>
          </w:p>
        </w:tc>
        <w:tc>
          <w:tcPr>
            <w:tcW w:w="845" w:type="pct"/>
            <w:shd w:val="clear" w:color="auto" w:fill="F7CAAC" w:themeFill="accent2" w:themeFillTint="66"/>
            <w:vAlign w:val="bottom"/>
          </w:tcPr>
          <w:p w14:paraId="1E69D99D" w14:textId="77777777" w:rsidR="005E2442" w:rsidRPr="003713CD" w:rsidRDefault="005E2442" w:rsidP="000B7481">
            <w:pPr>
              <w:jc w:val="right"/>
              <w:rPr>
                <w:rFonts w:ascii="Sabon Next LT" w:hAnsi="Sabon Next LT" w:cs="Sabon Next LT"/>
                <w:color w:val="000000"/>
              </w:rPr>
            </w:pPr>
          </w:p>
        </w:tc>
        <w:tc>
          <w:tcPr>
            <w:tcW w:w="816" w:type="pct"/>
            <w:shd w:val="clear" w:color="auto" w:fill="E2EFD9" w:themeFill="accent6" w:themeFillTint="33"/>
            <w:vAlign w:val="bottom"/>
          </w:tcPr>
          <w:p w14:paraId="5DCE0F36" w14:textId="77777777" w:rsidR="005E2442" w:rsidRPr="003713CD" w:rsidRDefault="005E2442" w:rsidP="000B7481">
            <w:pPr>
              <w:jc w:val="right"/>
              <w:rPr>
                <w:rFonts w:ascii="Sabon Next LT" w:hAnsi="Sabon Next LT" w:cs="Sabon Next LT"/>
                <w:color w:val="000000"/>
              </w:rPr>
            </w:pPr>
          </w:p>
        </w:tc>
      </w:tr>
      <w:tr w:rsidR="005E2442" w:rsidRPr="00E157A9" w14:paraId="4848FB92" w14:textId="77777777" w:rsidTr="003D415A">
        <w:trPr>
          <w:trHeight w:val="315"/>
          <w:jc w:val="center"/>
        </w:trPr>
        <w:tc>
          <w:tcPr>
            <w:tcW w:w="2541" w:type="pct"/>
            <w:vAlign w:val="bottom"/>
          </w:tcPr>
          <w:p w14:paraId="06B5CA2C"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108 Building Improvements</w:t>
            </w:r>
          </w:p>
        </w:tc>
        <w:tc>
          <w:tcPr>
            <w:tcW w:w="798" w:type="pct"/>
            <w:shd w:val="clear" w:color="auto" w:fill="FBE4D5" w:themeFill="accent2" w:themeFillTint="33"/>
            <w:vAlign w:val="bottom"/>
          </w:tcPr>
          <w:p w14:paraId="0719A05A" w14:textId="77777777" w:rsidR="005E2442" w:rsidRPr="003713CD" w:rsidRDefault="005E2442" w:rsidP="000B7481">
            <w:pPr>
              <w:jc w:val="right"/>
              <w:rPr>
                <w:rFonts w:ascii="Sabon Next LT" w:hAnsi="Sabon Next LT" w:cs="Sabon Next LT"/>
                <w:color w:val="000000"/>
              </w:rPr>
            </w:pPr>
          </w:p>
        </w:tc>
        <w:tc>
          <w:tcPr>
            <w:tcW w:w="845" w:type="pct"/>
            <w:shd w:val="clear" w:color="auto" w:fill="F7CAAC" w:themeFill="accent2" w:themeFillTint="66"/>
            <w:vAlign w:val="bottom"/>
          </w:tcPr>
          <w:p w14:paraId="7D29502B" w14:textId="77777777" w:rsidR="005E2442" w:rsidRPr="003713CD" w:rsidRDefault="005E2442" w:rsidP="000B7481">
            <w:pPr>
              <w:jc w:val="right"/>
              <w:rPr>
                <w:rFonts w:ascii="Sabon Next LT" w:hAnsi="Sabon Next LT" w:cs="Sabon Next LT"/>
                <w:color w:val="000000"/>
              </w:rPr>
            </w:pPr>
          </w:p>
        </w:tc>
        <w:tc>
          <w:tcPr>
            <w:tcW w:w="816" w:type="pct"/>
            <w:shd w:val="clear" w:color="auto" w:fill="E2EFD9" w:themeFill="accent6" w:themeFillTint="33"/>
            <w:vAlign w:val="bottom"/>
          </w:tcPr>
          <w:p w14:paraId="34F579A8" w14:textId="77777777" w:rsidR="005E2442" w:rsidRPr="003713CD" w:rsidRDefault="005E2442" w:rsidP="000B7481">
            <w:pPr>
              <w:jc w:val="right"/>
              <w:rPr>
                <w:rFonts w:ascii="Sabon Next LT" w:hAnsi="Sabon Next LT" w:cs="Sabon Next LT"/>
                <w:color w:val="000000"/>
              </w:rPr>
            </w:pPr>
          </w:p>
        </w:tc>
      </w:tr>
      <w:tr w:rsidR="005E2442" w:rsidRPr="00E157A9" w14:paraId="10DDDAD5" w14:textId="77777777" w:rsidTr="003D415A">
        <w:trPr>
          <w:trHeight w:val="315"/>
          <w:jc w:val="center"/>
        </w:trPr>
        <w:tc>
          <w:tcPr>
            <w:tcW w:w="2541" w:type="pct"/>
            <w:vAlign w:val="bottom"/>
          </w:tcPr>
          <w:p w14:paraId="32E7EC3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110 Building Cleaning</w:t>
            </w:r>
          </w:p>
        </w:tc>
        <w:tc>
          <w:tcPr>
            <w:tcW w:w="798" w:type="pct"/>
            <w:shd w:val="clear" w:color="auto" w:fill="FBE4D5" w:themeFill="accent2" w:themeFillTint="33"/>
            <w:vAlign w:val="bottom"/>
          </w:tcPr>
          <w:p w14:paraId="065D4A68" w14:textId="77777777" w:rsidR="005E2442" w:rsidRPr="003713CD" w:rsidRDefault="005E2442" w:rsidP="000B7481">
            <w:pPr>
              <w:jc w:val="right"/>
              <w:rPr>
                <w:rFonts w:ascii="Sabon Next LT" w:hAnsi="Sabon Next LT" w:cs="Sabon Next LT"/>
                <w:color w:val="000000"/>
              </w:rPr>
            </w:pPr>
          </w:p>
        </w:tc>
        <w:tc>
          <w:tcPr>
            <w:tcW w:w="845" w:type="pct"/>
            <w:shd w:val="clear" w:color="auto" w:fill="F7CAAC" w:themeFill="accent2" w:themeFillTint="66"/>
            <w:vAlign w:val="bottom"/>
          </w:tcPr>
          <w:p w14:paraId="43FC1E25" w14:textId="77777777" w:rsidR="005E2442" w:rsidRPr="003713CD" w:rsidRDefault="005E2442" w:rsidP="000B7481">
            <w:pPr>
              <w:jc w:val="right"/>
              <w:rPr>
                <w:rFonts w:ascii="Sabon Next LT" w:hAnsi="Sabon Next LT" w:cs="Sabon Next LT"/>
                <w:color w:val="000000"/>
              </w:rPr>
            </w:pPr>
          </w:p>
        </w:tc>
        <w:tc>
          <w:tcPr>
            <w:tcW w:w="816" w:type="pct"/>
            <w:shd w:val="clear" w:color="auto" w:fill="E2EFD9" w:themeFill="accent6" w:themeFillTint="33"/>
            <w:vAlign w:val="bottom"/>
          </w:tcPr>
          <w:p w14:paraId="3A1D4B48" w14:textId="77777777" w:rsidR="005E2442" w:rsidRPr="003713CD" w:rsidRDefault="005E2442" w:rsidP="000B7481">
            <w:pPr>
              <w:jc w:val="right"/>
              <w:rPr>
                <w:rFonts w:ascii="Sabon Next LT" w:hAnsi="Sabon Next LT" w:cs="Sabon Next LT"/>
                <w:color w:val="000000"/>
              </w:rPr>
            </w:pPr>
          </w:p>
        </w:tc>
      </w:tr>
      <w:tr w:rsidR="005E2442" w:rsidRPr="00E157A9" w14:paraId="45A88CC2" w14:textId="77777777" w:rsidTr="003D415A">
        <w:trPr>
          <w:trHeight w:val="315"/>
          <w:jc w:val="center"/>
        </w:trPr>
        <w:tc>
          <w:tcPr>
            <w:tcW w:w="2541" w:type="pct"/>
            <w:vAlign w:val="bottom"/>
          </w:tcPr>
          <w:p w14:paraId="54929250" w14:textId="77777777" w:rsidR="005E2442" w:rsidRPr="003713CD" w:rsidRDefault="005E2442" w:rsidP="000B7481">
            <w:pPr>
              <w:jc w:val="right"/>
              <w:rPr>
                <w:rFonts w:ascii="Sabon Next LT" w:hAnsi="Sabon Next LT" w:cs="Sabon Next LT"/>
                <w:b/>
                <w:bCs/>
                <w:i/>
                <w:iCs/>
                <w:color w:val="000000"/>
              </w:rPr>
            </w:pPr>
            <w:r w:rsidRPr="003713CD">
              <w:rPr>
                <w:rFonts w:ascii="Sabon Next LT" w:hAnsi="Sabon Next LT" w:cs="Sabon Next LT"/>
                <w:b/>
                <w:bCs/>
                <w:i/>
                <w:iCs/>
                <w:color w:val="000000"/>
              </w:rPr>
              <w:t>100 Subtotal</w:t>
            </w:r>
          </w:p>
        </w:tc>
        <w:tc>
          <w:tcPr>
            <w:tcW w:w="798" w:type="pct"/>
            <w:shd w:val="clear" w:color="auto" w:fill="FBE4D5" w:themeFill="accent2" w:themeFillTint="33"/>
            <w:vAlign w:val="bottom"/>
          </w:tcPr>
          <w:p w14:paraId="1603DCB5" w14:textId="77777777" w:rsidR="005E2442" w:rsidRPr="003713CD" w:rsidRDefault="005E2442" w:rsidP="000B7481">
            <w:pPr>
              <w:jc w:val="right"/>
              <w:rPr>
                <w:rFonts w:ascii="Sabon Next LT" w:hAnsi="Sabon Next LT" w:cs="Sabon Next LT"/>
                <w:b/>
                <w:bCs/>
                <w:i/>
                <w:iCs/>
                <w:color w:val="000000"/>
              </w:rPr>
            </w:pPr>
            <w:r w:rsidRPr="003713CD">
              <w:rPr>
                <w:rFonts w:ascii="Sabon Next LT" w:hAnsi="Sabon Next LT" w:cs="Sabon Next LT"/>
                <w:b/>
                <w:bCs/>
                <w:i/>
                <w:iCs/>
                <w:color w:val="000000"/>
              </w:rPr>
              <w:t>$116,000.00</w:t>
            </w:r>
          </w:p>
        </w:tc>
        <w:tc>
          <w:tcPr>
            <w:tcW w:w="845" w:type="pct"/>
            <w:shd w:val="clear" w:color="auto" w:fill="F7CAAC" w:themeFill="accent2" w:themeFillTint="66"/>
            <w:vAlign w:val="bottom"/>
          </w:tcPr>
          <w:p w14:paraId="2D36D6D5" w14:textId="77777777" w:rsidR="005E2442" w:rsidRPr="003713CD" w:rsidRDefault="005E2442" w:rsidP="000B7481">
            <w:pPr>
              <w:jc w:val="right"/>
              <w:rPr>
                <w:rFonts w:ascii="Sabon Next LT" w:hAnsi="Sabon Next LT" w:cs="Sabon Next LT"/>
                <w:b/>
                <w:bCs/>
                <w:i/>
                <w:iCs/>
                <w:color w:val="000000"/>
              </w:rPr>
            </w:pPr>
            <w:r w:rsidRPr="003713CD">
              <w:rPr>
                <w:rFonts w:ascii="Sabon Next LT" w:hAnsi="Sabon Next LT" w:cs="Sabon Next LT"/>
                <w:b/>
                <w:bCs/>
                <w:i/>
                <w:iCs/>
                <w:color w:val="000000"/>
              </w:rPr>
              <w:t>$163,795.37</w:t>
            </w:r>
          </w:p>
        </w:tc>
        <w:tc>
          <w:tcPr>
            <w:tcW w:w="816" w:type="pct"/>
            <w:shd w:val="clear" w:color="auto" w:fill="E2EFD9" w:themeFill="accent6" w:themeFillTint="33"/>
            <w:vAlign w:val="bottom"/>
          </w:tcPr>
          <w:p w14:paraId="2BDC835F" w14:textId="77777777" w:rsidR="005E2442" w:rsidRPr="003713CD" w:rsidRDefault="005E2442" w:rsidP="000B7481">
            <w:pPr>
              <w:jc w:val="right"/>
              <w:rPr>
                <w:rFonts w:ascii="Sabon Next LT" w:hAnsi="Sabon Next LT" w:cs="Sabon Next LT"/>
                <w:b/>
                <w:bCs/>
                <w:i/>
                <w:iCs/>
                <w:color w:val="000000"/>
              </w:rPr>
            </w:pPr>
            <w:r w:rsidRPr="003713CD">
              <w:rPr>
                <w:rFonts w:ascii="Sabon Next LT" w:hAnsi="Sabon Next LT" w:cs="Sabon Next LT"/>
                <w:b/>
                <w:bCs/>
                <w:i/>
                <w:iCs/>
                <w:color w:val="000000"/>
              </w:rPr>
              <w:t>$123,130.00</w:t>
            </w:r>
          </w:p>
        </w:tc>
      </w:tr>
      <w:tr w:rsidR="005E2442" w:rsidRPr="00E157A9" w14:paraId="3DC7ACF4" w14:textId="77777777" w:rsidTr="003D415A">
        <w:trPr>
          <w:trHeight w:val="315"/>
          <w:jc w:val="center"/>
        </w:trPr>
        <w:tc>
          <w:tcPr>
            <w:tcW w:w="2541" w:type="pct"/>
            <w:vAlign w:val="bottom"/>
          </w:tcPr>
          <w:p w14:paraId="6E2CBF9F" w14:textId="77777777" w:rsidR="005E2442" w:rsidRPr="003713CD" w:rsidRDefault="005E2442" w:rsidP="000B7481">
            <w:pPr>
              <w:rPr>
                <w:rFonts w:ascii="Sabon Next LT" w:hAnsi="Sabon Next LT" w:cs="Sabon Next LT"/>
                <w:b/>
                <w:bCs/>
                <w:i/>
                <w:iCs/>
                <w:color w:val="000000"/>
              </w:rPr>
            </w:pPr>
            <w:r w:rsidRPr="003713CD">
              <w:rPr>
                <w:rFonts w:ascii="Sabon Next LT" w:hAnsi="Sabon Next LT" w:cs="Sabon Next LT"/>
                <w:b/>
                <w:bCs/>
                <w:color w:val="000000"/>
              </w:rPr>
              <w:t>200 Administration</w:t>
            </w:r>
          </w:p>
        </w:tc>
        <w:tc>
          <w:tcPr>
            <w:tcW w:w="798" w:type="pct"/>
            <w:shd w:val="clear" w:color="auto" w:fill="FBE4D5" w:themeFill="accent2" w:themeFillTint="33"/>
            <w:vAlign w:val="center"/>
          </w:tcPr>
          <w:p w14:paraId="45C02C19" w14:textId="77777777" w:rsidR="005E2442" w:rsidRPr="003713CD" w:rsidRDefault="005E2442" w:rsidP="000B7481">
            <w:pPr>
              <w:jc w:val="right"/>
              <w:rPr>
                <w:rFonts w:ascii="Sabon Next LT" w:hAnsi="Sabon Next LT" w:cs="Sabon Next LT"/>
              </w:rPr>
            </w:pPr>
          </w:p>
        </w:tc>
        <w:tc>
          <w:tcPr>
            <w:tcW w:w="845" w:type="pct"/>
            <w:shd w:val="clear" w:color="auto" w:fill="F7CAAC" w:themeFill="accent2" w:themeFillTint="66"/>
            <w:vAlign w:val="center"/>
          </w:tcPr>
          <w:p w14:paraId="7868A64D" w14:textId="77777777" w:rsidR="005E2442" w:rsidRPr="003713CD" w:rsidRDefault="005E2442" w:rsidP="000B7481">
            <w:pPr>
              <w:jc w:val="right"/>
              <w:rPr>
                <w:rFonts w:ascii="Sabon Next LT" w:hAnsi="Sabon Next LT" w:cs="Sabon Next LT"/>
              </w:rPr>
            </w:pPr>
          </w:p>
        </w:tc>
        <w:tc>
          <w:tcPr>
            <w:tcW w:w="816" w:type="pct"/>
            <w:shd w:val="clear" w:color="auto" w:fill="E2EFD9" w:themeFill="accent6" w:themeFillTint="33"/>
            <w:vAlign w:val="center"/>
          </w:tcPr>
          <w:p w14:paraId="61C0D567" w14:textId="77777777" w:rsidR="005E2442" w:rsidRPr="003713CD" w:rsidRDefault="005E2442" w:rsidP="000B7481">
            <w:pPr>
              <w:jc w:val="right"/>
              <w:rPr>
                <w:rFonts w:ascii="Sabon Next LT" w:hAnsi="Sabon Next LT" w:cs="Sabon Next LT"/>
              </w:rPr>
            </w:pPr>
          </w:p>
        </w:tc>
      </w:tr>
      <w:tr w:rsidR="005E2442" w:rsidRPr="00E157A9" w14:paraId="597A74D0" w14:textId="77777777" w:rsidTr="003D415A">
        <w:trPr>
          <w:trHeight w:val="315"/>
          <w:jc w:val="center"/>
        </w:trPr>
        <w:tc>
          <w:tcPr>
            <w:tcW w:w="2541" w:type="pct"/>
            <w:vAlign w:val="bottom"/>
          </w:tcPr>
          <w:p w14:paraId="3042F2FE" w14:textId="77777777" w:rsidR="005E2442" w:rsidRPr="003713CD" w:rsidRDefault="005E2442" w:rsidP="000B7481">
            <w:pPr>
              <w:ind w:left="251"/>
              <w:rPr>
                <w:rFonts w:ascii="Sabon Next LT" w:hAnsi="Sabon Next LT" w:cs="Sabon Next LT"/>
                <w:b/>
                <w:bCs/>
                <w:color w:val="000000"/>
              </w:rPr>
            </w:pPr>
            <w:r w:rsidRPr="003713CD">
              <w:rPr>
                <w:rFonts w:ascii="Sabon Next LT" w:hAnsi="Sabon Next LT" w:cs="Sabon Next LT"/>
                <w:color w:val="000000"/>
              </w:rPr>
              <w:t>201 Administration</w:t>
            </w:r>
          </w:p>
        </w:tc>
        <w:tc>
          <w:tcPr>
            <w:tcW w:w="798" w:type="pct"/>
            <w:shd w:val="clear" w:color="auto" w:fill="FBE4D5" w:themeFill="accent2" w:themeFillTint="33"/>
            <w:vAlign w:val="bottom"/>
          </w:tcPr>
          <w:p w14:paraId="1370D8C3"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$4,000.00</w:t>
            </w:r>
          </w:p>
        </w:tc>
        <w:tc>
          <w:tcPr>
            <w:tcW w:w="845" w:type="pct"/>
            <w:shd w:val="clear" w:color="auto" w:fill="F7CAAC" w:themeFill="accent2" w:themeFillTint="66"/>
            <w:vAlign w:val="bottom"/>
          </w:tcPr>
          <w:p w14:paraId="6B386630"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$3,398.38</w:t>
            </w:r>
          </w:p>
        </w:tc>
        <w:tc>
          <w:tcPr>
            <w:tcW w:w="816" w:type="pct"/>
            <w:shd w:val="clear" w:color="auto" w:fill="E2EFD9" w:themeFill="accent6" w:themeFillTint="33"/>
            <w:vAlign w:val="bottom"/>
          </w:tcPr>
          <w:p w14:paraId="6DB525DD"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$4,000.00</w:t>
            </w:r>
          </w:p>
        </w:tc>
      </w:tr>
      <w:tr w:rsidR="005E2442" w:rsidRPr="00E157A9" w14:paraId="51946467" w14:textId="77777777" w:rsidTr="003D415A">
        <w:trPr>
          <w:trHeight w:val="315"/>
          <w:jc w:val="center"/>
        </w:trPr>
        <w:tc>
          <w:tcPr>
            <w:tcW w:w="2541" w:type="pct"/>
            <w:vAlign w:val="bottom"/>
          </w:tcPr>
          <w:p w14:paraId="49E02E32"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202 Christian Education</w:t>
            </w:r>
          </w:p>
        </w:tc>
        <w:tc>
          <w:tcPr>
            <w:tcW w:w="798" w:type="pct"/>
            <w:shd w:val="clear" w:color="auto" w:fill="FBE4D5" w:themeFill="accent2" w:themeFillTint="33"/>
            <w:vAlign w:val="bottom"/>
          </w:tcPr>
          <w:p w14:paraId="38591DD0"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$2,500.00</w:t>
            </w:r>
          </w:p>
        </w:tc>
        <w:tc>
          <w:tcPr>
            <w:tcW w:w="845" w:type="pct"/>
            <w:shd w:val="clear" w:color="auto" w:fill="F7CAAC" w:themeFill="accent2" w:themeFillTint="66"/>
            <w:vAlign w:val="bottom"/>
          </w:tcPr>
          <w:p w14:paraId="4DD992BF"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$1,678.60</w:t>
            </w:r>
          </w:p>
        </w:tc>
        <w:tc>
          <w:tcPr>
            <w:tcW w:w="816" w:type="pct"/>
            <w:shd w:val="clear" w:color="auto" w:fill="E2EFD9" w:themeFill="accent6" w:themeFillTint="33"/>
            <w:vAlign w:val="bottom"/>
          </w:tcPr>
          <w:p w14:paraId="2EDF8F97"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$2,000.00</w:t>
            </w:r>
          </w:p>
        </w:tc>
      </w:tr>
      <w:tr w:rsidR="005E2442" w:rsidRPr="00E157A9" w14:paraId="13C7D266" w14:textId="77777777" w:rsidTr="003D415A">
        <w:trPr>
          <w:trHeight w:val="315"/>
          <w:jc w:val="center"/>
        </w:trPr>
        <w:tc>
          <w:tcPr>
            <w:tcW w:w="2541" w:type="pct"/>
            <w:vAlign w:val="bottom"/>
          </w:tcPr>
          <w:p w14:paraId="44DCA75F"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203 Library Education</w:t>
            </w:r>
          </w:p>
        </w:tc>
        <w:tc>
          <w:tcPr>
            <w:tcW w:w="798" w:type="pct"/>
            <w:shd w:val="clear" w:color="auto" w:fill="FBE4D5" w:themeFill="accent2" w:themeFillTint="33"/>
            <w:vAlign w:val="bottom"/>
          </w:tcPr>
          <w:p w14:paraId="600DCD30"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c>
          <w:tcPr>
            <w:tcW w:w="845" w:type="pct"/>
            <w:shd w:val="clear" w:color="auto" w:fill="F7CAAC" w:themeFill="accent2" w:themeFillTint="66"/>
            <w:vAlign w:val="bottom"/>
          </w:tcPr>
          <w:p w14:paraId="0C8596F0"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$127.34</w:t>
            </w:r>
          </w:p>
        </w:tc>
        <w:tc>
          <w:tcPr>
            <w:tcW w:w="816" w:type="pct"/>
            <w:shd w:val="clear" w:color="auto" w:fill="E2EFD9" w:themeFill="accent6" w:themeFillTint="33"/>
            <w:vAlign w:val="bottom"/>
          </w:tcPr>
          <w:p w14:paraId="7BFC2942"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$150.00</w:t>
            </w:r>
          </w:p>
        </w:tc>
      </w:tr>
      <w:tr w:rsidR="005E2442" w:rsidRPr="00E157A9" w14:paraId="0343A49B" w14:textId="77777777" w:rsidTr="003D415A">
        <w:trPr>
          <w:trHeight w:val="315"/>
          <w:jc w:val="center"/>
        </w:trPr>
        <w:tc>
          <w:tcPr>
            <w:tcW w:w="2541" w:type="pct"/>
            <w:vAlign w:val="bottom"/>
          </w:tcPr>
          <w:p w14:paraId="73DF4B9F"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205 Anderson Ministry Expense</w:t>
            </w:r>
          </w:p>
        </w:tc>
        <w:tc>
          <w:tcPr>
            <w:tcW w:w="798" w:type="pct"/>
            <w:shd w:val="clear" w:color="auto" w:fill="FBE4D5" w:themeFill="accent2" w:themeFillTint="33"/>
            <w:vAlign w:val="bottom"/>
          </w:tcPr>
          <w:p w14:paraId="58651848"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$1,000.00</w:t>
            </w:r>
          </w:p>
        </w:tc>
        <w:tc>
          <w:tcPr>
            <w:tcW w:w="845" w:type="pct"/>
            <w:shd w:val="clear" w:color="auto" w:fill="F7CAAC" w:themeFill="accent2" w:themeFillTint="66"/>
            <w:vAlign w:val="bottom"/>
          </w:tcPr>
          <w:p w14:paraId="3961765F"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$1,000.00</w:t>
            </w:r>
          </w:p>
        </w:tc>
        <w:tc>
          <w:tcPr>
            <w:tcW w:w="816" w:type="pct"/>
            <w:shd w:val="clear" w:color="auto" w:fill="E2EFD9" w:themeFill="accent6" w:themeFillTint="33"/>
            <w:vAlign w:val="bottom"/>
          </w:tcPr>
          <w:p w14:paraId="6B06E9C9"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$1,500.00</w:t>
            </w:r>
          </w:p>
        </w:tc>
      </w:tr>
      <w:tr w:rsidR="005E2442" w:rsidRPr="00E157A9" w14:paraId="6B70030E" w14:textId="77777777" w:rsidTr="003D415A">
        <w:trPr>
          <w:trHeight w:val="315"/>
          <w:jc w:val="center"/>
        </w:trPr>
        <w:tc>
          <w:tcPr>
            <w:tcW w:w="2541" w:type="pct"/>
            <w:vAlign w:val="bottom"/>
          </w:tcPr>
          <w:p w14:paraId="550E8707"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206 Miscellaneous</w:t>
            </w:r>
          </w:p>
        </w:tc>
        <w:tc>
          <w:tcPr>
            <w:tcW w:w="798" w:type="pct"/>
            <w:shd w:val="clear" w:color="auto" w:fill="FBE4D5" w:themeFill="accent2" w:themeFillTint="33"/>
            <w:vAlign w:val="bottom"/>
          </w:tcPr>
          <w:p w14:paraId="295F04A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w:t>
            </w:r>
          </w:p>
        </w:tc>
        <w:tc>
          <w:tcPr>
            <w:tcW w:w="845" w:type="pct"/>
            <w:shd w:val="clear" w:color="auto" w:fill="F7CAAC" w:themeFill="accent2" w:themeFillTint="66"/>
            <w:vAlign w:val="bottom"/>
          </w:tcPr>
          <w:p w14:paraId="3D41E40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$33.00</w:t>
            </w:r>
          </w:p>
        </w:tc>
        <w:tc>
          <w:tcPr>
            <w:tcW w:w="816" w:type="pct"/>
            <w:shd w:val="clear" w:color="auto" w:fill="E2EFD9" w:themeFill="accent6" w:themeFillTint="33"/>
            <w:vAlign w:val="bottom"/>
          </w:tcPr>
          <w:p w14:paraId="23D6330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$41.00</w:t>
            </w:r>
          </w:p>
        </w:tc>
      </w:tr>
      <w:tr w:rsidR="005E2442" w:rsidRPr="00E157A9" w14:paraId="53DE646F" w14:textId="77777777" w:rsidTr="003D415A">
        <w:trPr>
          <w:trHeight w:val="315"/>
          <w:jc w:val="center"/>
        </w:trPr>
        <w:tc>
          <w:tcPr>
            <w:tcW w:w="2541" w:type="pct"/>
            <w:vAlign w:val="bottom"/>
          </w:tcPr>
          <w:p w14:paraId="433231C9"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207 Gift/Donation</w:t>
            </w:r>
          </w:p>
        </w:tc>
        <w:tc>
          <w:tcPr>
            <w:tcW w:w="798" w:type="pct"/>
            <w:shd w:val="clear" w:color="auto" w:fill="FBE4D5" w:themeFill="accent2" w:themeFillTint="33"/>
            <w:vAlign w:val="bottom"/>
          </w:tcPr>
          <w:p w14:paraId="77ACD60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c>
          <w:tcPr>
            <w:tcW w:w="845" w:type="pct"/>
            <w:shd w:val="clear" w:color="auto" w:fill="F7CAAC" w:themeFill="accent2" w:themeFillTint="66"/>
            <w:vAlign w:val="bottom"/>
          </w:tcPr>
          <w:p w14:paraId="3C9C3EA9"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$600.00</w:t>
            </w:r>
          </w:p>
        </w:tc>
        <w:tc>
          <w:tcPr>
            <w:tcW w:w="816" w:type="pct"/>
            <w:shd w:val="clear" w:color="auto" w:fill="E2EFD9" w:themeFill="accent6" w:themeFillTint="33"/>
            <w:vAlign w:val="bottom"/>
          </w:tcPr>
          <w:p w14:paraId="511CAB24"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r>
      <w:tr w:rsidR="005E2442" w:rsidRPr="00E157A9" w14:paraId="6AAF184B" w14:textId="77777777" w:rsidTr="003D415A">
        <w:trPr>
          <w:trHeight w:val="315"/>
          <w:jc w:val="center"/>
        </w:trPr>
        <w:tc>
          <w:tcPr>
            <w:tcW w:w="2541" w:type="pct"/>
            <w:vAlign w:val="bottom"/>
          </w:tcPr>
          <w:p w14:paraId="15BFE6CB"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208 Speakers</w:t>
            </w:r>
          </w:p>
        </w:tc>
        <w:tc>
          <w:tcPr>
            <w:tcW w:w="798" w:type="pct"/>
            <w:shd w:val="clear" w:color="auto" w:fill="FBE4D5" w:themeFill="accent2" w:themeFillTint="33"/>
            <w:vAlign w:val="bottom"/>
          </w:tcPr>
          <w:p w14:paraId="7E05C5DF"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$1,500.00</w:t>
            </w:r>
          </w:p>
        </w:tc>
        <w:tc>
          <w:tcPr>
            <w:tcW w:w="845" w:type="pct"/>
            <w:shd w:val="clear" w:color="auto" w:fill="F7CAAC" w:themeFill="accent2" w:themeFillTint="66"/>
            <w:vAlign w:val="bottom"/>
          </w:tcPr>
          <w:p w14:paraId="3E84EAD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$1,950.00</w:t>
            </w:r>
          </w:p>
        </w:tc>
        <w:tc>
          <w:tcPr>
            <w:tcW w:w="816" w:type="pct"/>
            <w:shd w:val="clear" w:color="auto" w:fill="E2EFD9" w:themeFill="accent6" w:themeFillTint="33"/>
            <w:vAlign w:val="bottom"/>
          </w:tcPr>
          <w:p w14:paraId="0C31B9BC"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$2,400.00</w:t>
            </w:r>
          </w:p>
        </w:tc>
      </w:tr>
      <w:tr w:rsidR="005E2442" w:rsidRPr="00E157A9" w14:paraId="6410C0C8" w14:textId="77777777" w:rsidTr="003D415A">
        <w:trPr>
          <w:trHeight w:val="315"/>
          <w:jc w:val="center"/>
        </w:trPr>
        <w:tc>
          <w:tcPr>
            <w:tcW w:w="2541" w:type="pct"/>
            <w:vAlign w:val="bottom"/>
          </w:tcPr>
          <w:p w14:paraId="5A43DB86"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209 Media</w:t>
            </w:r>
          </w:p>
        </w:tc>
        <w:tc>
          <w:tcPr>
            <w:tcW w:w="798" w:type="pct"/>
            <w:shd w:val="clear" w:color="auto" w:fill="FBE4D5" w:themeFill="accent2" w:themeFillTint="33"/>
            <w:vAlign w:val="bottom"/>
          </w:tcPr>
          <w:p w14:paraId="78497B31"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c>
          <w:tcPr>
            <w:tcW w:w="845" w:type="pct"/>
            <w:shd w:val="clear" w:color="auto" w:fill="F7CAAC" w:themeFill="accent2" w:themeFillTint="66"/>
            <w:vAlign w:val="bottom"/>
          </w:tcPr>
          <w:p w14:paraId="36080D00"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$443.51</w:t>
            </w:r>
          </w:p>
        </w:tc>
        <w:tc>
          <w:tcPr>
            <w:tcW w:w="816" w:type="pct"/>
            <w:shd w:val="clear" w:color="auto" w:fill="E2EFD9" w:themeFill="accent6" w:themeFillTint="33"/>
            <w:vAlign w:val="bottom"/>
          </w:tcPr>
          <w:p w14:paraId="6DE778C3"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r>
      <w:tr w:rsidR="005E2442" w:rsidRPr="00E157A9" w14:paraId="460B5C03" w14:textId="77777777" w:rsidTr="003D415A">
        <w:trPr>
          <w:trHeight w:val="315"/>
          <w:jc w:val="center"/>
        </w:trPr>
        <w:tc>
          <w:tcPr>
            <w:tcW w:w="2541" w:type="pct"/>
            <w:vAlign w:val="center"/>
          </w:tcPr>
          <w:p w14:paraId="71C0A0E1" w14:textId="77777777" w:rsidR="005E2442" w:rsidRPr="003713CD" w:rsidRDefault="005E2442" w:rsidP="000B7481">
            <w:pPr>
              <w:ind w:left="251"/>
              <w:jc w:val="right"/>
              <w:rPr>
                <w:rFonts w:ascii="Sabon Next LT" w:hAnsi="Sabon Next LT" w:cs="Sabon Next LT"/>
                <w:color w:val="000000"/>
              </w:rPr>
            </w:pPr>
            <w:r w:rsidRPr="003713CD">
              <w:rPr>
                <w:rFonts w:ascii="Sabon Next LT" w:hAnsi="Sabon Next LT" w:cs="Sabon Next LT"/>
                <w:b/>
                <w:bCs/>
                <w:i/>
                <w:iCs/>
                <w:color w:val="000000"/>
              </w:rPr>
              <w:t>200 Subtotal</w:t>
            </w:r>
          </w:p>
        </w:tc>
        <w:tc>
          <w:tcPr>
            <w:tcW w:w="798" w:type="pct"/>
            <w:shd w:val="clear" w:color="auto" w:fill="FBE4D5" w:themeFill="accent2" w:themeFillTint="33"/>
            <w:vAlign w:val="bottom"/>
          </w:tcPr>
          <w:p w14:paraId="05E8CAFB"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$10,150.00</w:t>
            </w:r>
          </w:p>
        </w:tc>
        <w:tc>
          <w:tcPr>
            <w:tcW w:w="845" w:type="pct"/>
            <w:shd w:val="clear" w:color="auto" w:fill="F7CAAC" w:themeFill="accent2" w:themeFillTint="66"/>
            <w:vAlign w:val="bottom"/>
          </w:tcPr>
          <w:p w14:paraId="4EBFC0BF"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$9,230.83</w:t>
            </w:r>
          </w:p>
        </w:tc>
        <w:tc>
          <w:tcPr>
            <w:tcW w:w="816" w:type="pct"/>
            <w:shd w:val="clear" w:color="auto" w:fill="E2EFD9" w:themeFill="accent6" w:themeFillTint="33"/>
            <w:vAlign w:val="bottom"/>
          </w:tcPr>
          <w:p w14:paraId="2D5236C1"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$11,091.00</w:t>
            </w:r>
          </w:p>
        </w:tc>
      </w:tr>
      <w:tr w:rsidR="005E2442" w:rsidRPr="00E157A9" w14:paraId="7CD4B98D" w14:textId="77777777" w:rsidTr="003D415A">
        <w:trPr>
          <w:trHeight w:val="315"/>
          <w:jc w:val="center"/>
        </w:trPr>
        <w:tc>
          <w:tcPr>
            <w:tcW w:w="2541" w:type="pct"/>
            <w:vAlign w:val="center"/>
          </w:tcPr>
          <w:p w14:paraId="3CD5A706" w14:textId="77777777" w:rsidR="005E2442" w:rsidRPr="003713CD" w:rsidRDefault="005E2442" w:rsidP="000B7481">
            <w:pPr>
              <w:rPr>
                <w:rFonts w:ascii="Sabon Next LT" w:hAnsi="Sabon Next LT" w:cs="Sabon Next LT"/>
                <w:b/>
                <w:bCs/>
                <w:i/>
                <w:iCs/>
                <w:color w:val="000000"/>
              </w:rPr>
            </w:pPr>
            <w:r w:rsidRPr="003713CD">
              <w:rPr>
                <w:rFonts w:ascii="Sabon Next LT" w:hAnsi="Sabon Next LT" w:cs="Sabon Next LT"/>
                <w:b/>
                <w:bCs/>
                <w:color w:val="000000"/>
              </w:rPr>
              <w:t>300 Congregation</w:t>
            </w:r>
          </w:p>
        </w:tc>
        <w:tc>
          <w:tcPr>
            <w:tcW w:w="798" w:type="pct"/>
            <w:shd w:val="clear" w:color="auto" w:fill="FBE4D5" w:themeFill="accent2" w:themeFillTint="33"/>
            <w:vAlign w:val="center"/>
          </w:tcPr>
          <w:p w14:paraId="6B75530A" w14:textId="77777777" w:rsidR="005E2442" w:rsidRPr="003713CD" w:rsidRDefault="005E2442" w:rsidP="000B7481">
            <w:pPr>
              <w:jc w:val="right"/>
              <w:rPr>
                <w:rFonts w:ascii="Sabon Next LT" w:hAnsi="Sabon Next LT" w:cs="Sabon Next LT"/>
                <w:b/>
                <w:bCs/>
                <w:i/>
                <w:iCs/>
                <w:color w:val="000000"/>
              </w:rPr>
            </w:pPr>
          </w:p>
        </w:tc>
        <w:tc>
          <w:tcPr>
            <w:tcW w:w="845" w:type="pct"/>
            <w:shd w:val="clear" w:color="auto" w:fill="F7CAAC" w:themeFill="accent2" w:themeFillTint="66"/>
            <w:vAlign w:val="center"/>
          </w:tcPr>
          <w:p w14:paraId="0EFF99E0" w14:textId="77777777" w:rsidR="005E2442" w:rsidRPr="003713CD" w:rsidRDefault="005E2442" w:rsidP="000B7481">
            <w:pPr>
              <w:jc w:val="right"/>
              <w:rPr>
                <w:rFonts w:ascii="Sabon Next LT" w:hAnsi="Sabon Next LT" w:cs="Sabon Next LT"/>
                <w:b/>
                <w:bCs/>
                <w:i/>
                <w:iCs/>
                <w:color w:val="000000"/>
              </w:rPr>
            </w:pPr>
          </w:p>
        </w:tc>
        <w:tc>
          <w:tcPr>
            <w:tcW w:w="816" w:type="pct"/>
            <w:shd w:val="clear" w:color="auto" w:fill="E2EFD9" w:themeFill="accent6" w:themeFillTint="33"/>
            <w:vAlign w:val="center"/>
          </w:tcPr>
          <w:p w14:paraId="7EBEE7EF" w14:textId="77777777" w:rsidR="005E2442" w:rsidRPr="003713CD" w:rsidRDefault="005E2442" w:rsidP="000B7481">
            <w:pPr>
              <w:jc w:val="right"/>
              <w:rPr>
                <w:rFonts w:ascii="Sabon Next LT" w:hAnsi="Sabon Next LT" w:cs="Sabon Next LT"/>
                <w:b/>
                <w:bCs/>
                <w:i/>
                <w:iCs/>
                <w:color w:val="000000"/>
              </w:rPr>
            </w:pPr>
          </w:p>
        </w:tc>
      </w:tr>
      <w:tr w:rsidR="005E2442" w:rsidRPr="00E157A9" w14:paraId="77848A83" w14:textId="77777777" w:rsidTr="003D415A">
        <w:trPr>
          <w:trHeight w:val="315"/>
          <w:jc w:val="center"/>
        </w:trPr>
        <w:tc>
          <w:tcPr>
            <w:tcW w:w="2541" w:type="pct"/>
            <w:vAlign w:val="center"/>
          </w:tcPr>
          <w:p w14:paraId="07DF4EA3"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301 Fellowship &amp; Hospitality</w:t>
            </w:r>
          </w:p>
        </w:tc>
        <w:tc>
          <w:tcPr>
            <w:tcW w:w="798" w:type="pct"/>
            <w:shd w:val="clear" w:color="auto" w:fill="FBE4D5" w:themeFill="accent2" w:themeFillTint="33"/>
            <w:vAlign w:val="bottom"/>
          </w:tcPr>
          <w:p w14:paraId="1CD872CC" w14:textId="77777777" w:rsidR="005E2442" w:rsidRPr="003713CD" w:rsidRDefault="005E2442" w:rsidP="000B7481">
            <w:pPr>
              <w:jc w:val="right"/>
              <w:rPr>
                <w:rFonts w:ascii="Sabon Next LT" w:hAnsi="Sabon Next LT" w:cs="Sabon Next LT"/>
              </w:rPr>
            </w:pPr>
            <w:r w:rsidRPr="003713CD">
              <w:rPr>
                <w:rFonts w:ascii="Sabon Next LT" w:hAnsi="Sabon Next LT" w:cs="Sabon Next LT"/>
                <w:color w:val="000000"/>
              </w:rPr>
              <w:t>$852.00</w:t>
            </w:r>
          </w:p>
        </w:tc>
        <w:tc>
          <w:tcPr>
            <w:tcW w:w="845" w:type="pct"/>
            <w:shd w:val="clear" w:color="auto" w:fill="F7CAAC" w:themeFill="accent2" w:themeFillTint="66"/>
            <w:vAlign w:val="bottom"/>
          </w:tcPr>
          <w:p w14:paraId="36B8BCB3" w14:textId="77777777" w:rsidR="005E2442" w:rsidRPr="003713CD" w:rsidRDefault="005E2442" w:rsidP="000B7481">
            <w:pPr>
              <w:jc w:val="right"/>
              <w:rPr>
                <w:rFonts w:ascii="Sabon Next LT" w:hAnsi="Sabon Next LT" w:cs="Sabon Next LT"/>
              </w:rPr>
            </w:pPr>
            <w:r w:rsidRPr="003713CD">
              <w:rPr>
                <w:rFonts w:ascii="Sabon Next LT" w:hAnsi="Sabon Next LT" w:cs="Sabon Next LT"/>
                <w:color w:val="000000"/>
              </w:rPr>
              <w:t>$625.57</w:t>
            </w:r>
          </w:p>
        </w:tc>
        <w:tc>
          <w:tcPr>
            <w:tcW w:w="816" w:type="pct"/>
            <w:shd w:val="clear" w:color="auto" w:fill="E2EFD9" w:themeFill="accent6" w:themeFillTint="33"/>
            <w:vAlign w:val="bottom"/>
          </w:tcPr>
          <w:p w14:paraId="682BE888" w14:textId="77777777" w:rsidR="005E2442" w:rsidRPr="003713CD" w:rsidRDefault="005E2442" w:rsidP="000B7481">
            <w:pPr>
              <w:jc w:val="right"/>
              <w:rPr>
                <w:rFonts w:ascii="Sabon Next LT" w:hAnsi="Sabon Next LT" w:cs="Sabon Next LT"/>
              </w:rPr>
            </w:pPr>
            <w:r w:rsidRPr="003713CD">
              <w:rPr>
                <w:rFonts w:ascii="Sabon Next LT" w:hAnsi="Sabon Next LT" w:cs="Sabon Next LT"/>
                <w:color w:val="000000"/>
              </w:rPr>
              <w:t>$800.00</w:t>
            </w:r>
          </w:p>
        </w:tc>
      </w:tr>
      <w:tr w:rsidR="005E2442" w:rsidRPr="00E157A9" w14:paraId="794F2432" w14:textId="77777777" w:rsidTr="003D415A">
        <w:trPr>
          <w:trHeight w:val="315"/>
          <w:jc w:val="center"/>
        </w:trPr>
        <w:tc>
          <w:tcPr>
            <w:tcW w:w="2541" w:type="pct"/>
            <w:vAlign w:val="bottom"/>
          </w:tcPr>
          <w:p w14:paraId="32C2AD0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303 Mercy</w:t>
            </w:r>
          </w:p>
        </w:tc>
        <w:tc>
          <w:tcPr>
            <w:tcW w:w="798" w:type="pct"/>
            <w:shd w:val="clear" w:color="auto" w:fill="FBE4D5" w:themeFill="accent2" w:themeFillTint="33"/>
            <w:vAlign w:val="bottom"/>
          </w:tcPr>
          <w:p w14:paraId="71743BCE"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$1,000.00</w:t>
            </w:r>
          </w:p>
        </w:tc>
        <w:tc>
          <w:tcPr>
            <w:tcW w:w="845" w:type="pct"/>
            <w:shd w:val="clear" w:color="auto" w:fill="F7CAAC" w:themeFill="accent2" w:themeFillTint="66"/>
            <w:vAlign w:val="bottom"/>
          </w:tcPr>
          <w:p w14:paraId="1327475F"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$1,134.00</w:t>
            </w:r>
          </w:p>
        </w:tc>
        <w:tc>
          <w:tcPr>
            <w:tcW w:w="816" w:type="pct"/>
            <w:shd w:val="clear" w:color="auto" w:fill="E2EFD9" w:themeFill="accent6" w:themeFillTint="33"/>
            <w:vAlign w:val="bottom"/>
          </w:tcPr>
          <w:p w14:paraId="64E9D2F6" w14:textId="77777777" w:rsidR="005E2442" w:rsidRPr="003713CD" w:rsidRDefault="005E2442" w:rsidP="000B7481">
            <w:pPr>
              <w:jc w:val="right"/>
              <w:rPr>
                <w:rFonts w:ascii="Sabon Next LT" w:hAnsi="Sabon Next LT" w:cs="Sabon Next LT"/>
                <w:b/>
                <w:bCs/>
                <w:color w:val="000000"/>
              </w:rPr>
            </w:pPr>
            <w:r w:rsidRPr="003713CD">
              <w:rPr>
                <w:rFonts w:ascii="Sabon Next LT" w:hAnsi="Sabon Next LT" w:cs="Sabon Next LT"/>
                <w:color w:val="000000"/>
              </w:rPr>
              <w:t>$1,000.00</w:t>
            </w:r>
          </w:p>
        </w:tc>
      </w:tr>
      <w:tr w:rsidR="005E2442" w:rsidRPr="00E157A9" w14:paraId="7B87DD8C" w14:textId="77777777" w:rsidTr="003D415A">
        <w:trPr>
          <w:trHeight w:val="315"/>
          <w:jc w:val="center"/>
        </w:trPr>
        <w:tc>
          <w:tcPr>
            <w:tcW w:w="2541" w:type="pct"/>
            <w:vAlign w:val="bottom"/>
          </w:tcPr>
          <w:p w14:paraId="6C2C8387"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304 Memorials</w:t>
            </w:r>
          </w:p>
        </w:tc>
        <w:tc>
          <w:tcPr>
            <w:tcW w:w="798" w:type="pct"/>
            <w:shd w:val="clear" w:color="auto" w:fill="FBE4D5" w:themeFill="accent2" w:themeFillTint="33"/>
            <w:vAlign w:val="bottom"/>
          </w:tcPr>
          <w:p w14:paraId="02BECB81"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c>
          <w:tcPr>
            <w:tcW w:w="845" w:type="pct"/>
            <w:shd w:val="clear" w:color="auto" w:fill="F7CAAC" w:themeFill="accent2" w:themeFillTint="66"/>
            <w:vAlign w:val="bottom"/>
          </w:tcPr>
          <w:p w14:paraId="6C91D84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w:t>
            </w:r>
          </w:p>
        </w:tc>
        <w:tc>
          <w:tcPr>
            <w:tcW w:w="816" w:type="pct"/>
            <w:shd w:val="clear" w:color="auto" w:fill="E2EFD9" w:themeFill="accent6" w:themeFillTint="33"/>
            <w:vAlign w:val="bottom"/>
          </w:tcPr>
          <w:p w14:paraId="3222C90E"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r>
      <w:tr w:rsidR="005E2442" w:rsidRPr="00E157A9" w14:paraId="3E6128C1" w14:textId="77777777" w:rsidTr="003D415A">
        <w:trPr>
          <w:trHeight w:val="315"/>
          <w:jc w:val="center"/>
        </w:trPr>
        <w:tc>
          <w:tcPr>
            <w:tcW w:w="2541" w:type="pct"/>
            <w:vAlign w:val="bottom"/>
          </w:tcPr>
          <w:p w14:paraId="264B3E4B"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305 Outreach &amp; Evangelism</w:t>
            </w:r>
          </w:p>
        </w:tc>
        <w:tc>
          <w:tcPr>
            <w:tcW w:w="798" w:type="pct"/>
            <w:shd w:val="clear" w:color="auto" w:fill="FBE4D5" w:themeFill="accent2" w:themeFillTint="33"/>
            <w:vAlign w:val="bottom"/>
          </w:tcPr>
          <w:p w14:paraId="2FA19598"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c>
          <w:tcPr>
            <w:tcW w:w="845" w:type="pct"/>
            <w:shd w:val="clear" w:color="auto" w:fill="F7CAAC" w:themeFill="accent2" w:themeFillTint="66"/>
            <w:vAlign w:val="bottom"/>
          </w:tcPr>
          <w:p w14:paraId="64F4B398"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$0.00</w:t>
            </w:r>
          </w:p>
        </w:tc>
        <w:tc>
          <w:tcPr>
            <w:tcW w:w="816" w:type="pct"/>
            <w:shd w:val="clear" w:color="auto" w:fill="E2EFD9" w:themeFill="accent6" w:themeFillTint="33"/>
            <w:vAlign w:val="bottom"/>
          </w:tcPr>
          <w:p w14:paraId="1A9AC41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r>
      <w:tr w:rsidR="005E2442" w:rsidRPr="00E157A9" w14:paraId="1005C066" w14:textId="77777777" w:rsidTr="003D415A">
        <w:trPr>
          <w:trHeight w:val="315"/>
          <w:jc w:val="center"/>
        </w:trPr>
        <w:tc>
          <w:tcPr>
            <w:tcW w:w="2541" w:type="pct"/>
            <w:vAlign w:val="bottom"/>
          </w:tcPr>
          <w:p w14:paraId="59E338E0"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307 Vermigli House</w:t>
            </w:r>
          </w:p>
        </w:tc>
        <w:tc>
          <w:tcPr>
            <w:tcW w:w="798" w:type="pct"/>
            <w:shd w:val="clear" w:color="auto" w:fill="FBE4D5" w:themeFill="accent2" w:themeFillTint="33"/>
            <w:vAlign w:val="bottom"/>
          </w:tcPr>
          <w:p w14:paraId="7D09D63E"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c>
          <w:tcPr>
            <w:tcW w:w="845" w:type="pct"/>
            <w:shd w:val="clear" w:color="auto" w:fill="F7CAAC" w:themeFill="accent2" w:themeFillTint="66"/>
            <w:vAlign w:val="bottom"/>
          </w:tcPr>
          <w:p w14:paraId="7D6D1144"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$0.00</w:t>
            </w:r>
          </w:p>
        </w:tc>
        <w:tc>
          <w:tcPr>
            <w:tcW w:w="816" w:type="pct"/>
            <w:shd w:val="clear" w:color="auto" w:fill="E2EFD9" w:themeFill="accent6" w:themeFillTint="33"/>
            <w:vAlign w:val="bottom"/>
          </w:tcPr>
          <w:p w14:paraId="5C3C4A93"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w:t>
            </w:r>
          </w:p>
        </w:tc>
      </w:tr>
      <w:tr w:rsidR="005E2442" w:rsidRPr="00E157A9" w14:paraId="21094F09" w14:textId="77777777" w:rsidTr="003D415A">
        <w:trPr>
          <w:trHeight w:val="315"/>
          <w:jc w:val="center"/>
        </w:trPr>
        <w:tc>
          <w:tcPr>
            <w:tcW w:w="2541" w:type="pct"/>
            <w:vAlign w:val="bottom"/>
          </w:tcPr>
          <w:p w14:paraId="47B2B81C"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310 Sermon Audio</w:t>
            </w:r>
          </w:p>
        </w:tc>
        <w:tc>
          <w:tcPr>
            <w:tcW w:w="798" w:type="pct"/>
            <w:shd w:val="clear" w:color="auto" w:fill="FBE4D5" w:themeFill="accent2" w:themeFillTint="33"/>
            <w:vAlign w:val="bottom"/>
          </w:tcPr>
          <w:p w14:paraId="2E4DE6B6"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$480.00</w:t>
            </w:r>
          </w:p>
        </w:tc>
        <w:tc>
          <w:tcPr>
            <w:tcW w:w="845" w:type="pct"/>
            <w:shd w:val="clear" w:color="auto" w:fill="F7CAAC" w:themeFill="accent2" w:themeFillTint="66"/>
            <w:vAlign w:val="bottom"/>
          </w:tcPr>
          <w:p w14:paraId="7D98941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$599.40</w:t>
            </w:r>
          </w:p>
        </w:tc>
        <w:tc>
          <w:tcPr>
            <w:tcW w:w="816" w:type="pct"/>
            <w:shd w:val="clear" w:color="auto" w:fill="E2EFD9" w:themeFill="accent6" w:themeFillTint="33"/>
            <w:vAlign w:val="bottom"/>
          </w:tcPr>
          <w:p w14:paraId="6176AE4B"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$600.00</w:t>
            </w:r>
          </w:p>
        </w:tc>
      </w:tr>
      <w:tr w:rsidR="005E2442" w:rsidRPr="00E157A9" w14:paraId="0B31AFD5" w14:textId="77777777" w:rsidTr="003D415A">
        <w:trPr>
          <w:trHeight w:val="315"/>
          <w:jc w:val="center"/>
        </w:trPr>
        <w:tc>
          <w:tcPr>
            <w:tcW w:w="2541" w:type="pct"/>
            <w:vAlign w:val="bottom"/>
          </w:tcPr>
          <w:p w14:paraId="7D29D34C"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311 Pastoral Continuing Education</w:t>
            </w:r>
          </w:p>
        </w:tc>
        <w:tc>
          <w:tcPr>
            <w:tcW w:w="798" w:type="pct"/>
            <w:shd w:val="clear" w:color="auto" w:fill="FBE4D5" w:themeFill="accent2" w:themeFillTint="33"/>
            <w:vAlign w:val="bottom"/>
          </w:tcPr>
          <w:p w14:paraId="489C124E"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c>
          <w:tcPr>
            <w:tcW w:w="845" w:type="pct"/>
            <w:shd w:val="clear" w:color="auto" w:fill="F7CAAC" w:themeFill="accent2" w:themeFillTint="66"/>
            <w:vAlign w:val="bottom"/>
          </w:tcPr>
          <w:p w14:paraId="26771261"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c>
          <w:tcPr>
            <w:tcW w:w="816" w:type="pct"/>
            <w:shd w:val="clear" w:color="auto" w:fill="E2EFD9" w:themeFill="accent6" w:themeFillTint="33"/>
            <w:vAlign w:val="bottom"/>
          </w:tcPr>
          <w:p w14:paraId="4108D720"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w:t>
            </w:r>
          </w:p>
        </w:tc>
      </w:tr>
      <w:tr w:rsidR="005E2442" w:rsidRPr="00E157A9" w14:paraId="02F681F2" w14:textId="77777777" w:rsidTr="003D415A">
        <w:trPr>
          <w:trHeight w:val="315"/>
          <w:jc w:val="center"/>
        </w:trPr>
        <w:tc>
          <w:tcPr>
            <w:tcW w:w="2541" w:type="pct"/>
            <w:vAlign w:val="bottom"/>
          </w:tcPr>
          <w:p w14:paraId="0C33439E"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313 Seminary Attendance Fund</w:t>
            </w:r>
          </w:p>
        </w:tc>
        <w:tc>
          <w:tcPr>
            <w:tcW w:w="798" w:type="pct"/>
            <w:shd w:val="clear" w:color="auto" w:fill="FBE4D5" w:themeFill="accent2" w:themeFillTint="33"/>
            <w:vAlign w:val="bottom"/>
          </w:tcPr>
          <w:p w14:paraId="25B5B195"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$1,000.00</w:t>
            </w:r>
          </w:p>
        </w:tc>
        <w:tc>
          <w:tcPr>
            <w:tcW w:w="845" w:type="pct"/>
            <w:shd w:val="clear" w:color="auto" w:fill="F7CAAC" w:themeFill="accent2" w:themeFillTint="66"/>
            <w:vAlign w:val="bottom"/>
          </w:tcPr>
          <w:p w14:paraId="466A68E9"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$0.00</w:t>
            </w:r>
          </w:p>
        </w:tc>
        <w:tc>
          <w:tcPr>
            <w:tcW w:w="816" w:type="pct"/>
            <w:shd w:val="clear" w:color="auto" w:fill="E2EFD9" w:themeFill="accent6" w:themeFillTint="33"/>
            <w:vAlign w:val="bottom"/>
          </w:tcPr>
          <w:p w14:paraId="7B478CEE"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$0.00</w:t>
            </w:r>
          </w:p>
        </w:tc>
      </w:tr>
      <w:tr w:rsidR="005E2442" w:rsidRPr="00E157A9" w14:paraId="454DFDB7" w14:textId="77777777" w:rsidTr="003D415A">
        <w:trPr>
          <w:trHeight w:val="315"/>
          <w:jc w:val="center"/>
        </w:trPr>
        <w:tc>
          <w:tcPr>
            <w:tcW w:w="2541" w:type="pct"/>
            <w:vAlign w:val="bottom"/>
          </w:tcPr>
          <w:p w14:paraId="45E3E194"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323 Conference and Missions</w:t>
            </w:r>
          </w:p>
        </w:tc>
        <w:tc>
          <w:tcPr>
            <w:tcW w:w="798" w:type="pct"/>
            <w:shd w:val="clear" w:color="auto" w:fill="FBE4D5" w:themeFill="accent2" w:themeFillTint="33"/>
            <w:vAlign w:val="bottom"/>
          </w:tcPr>
          <w:p w14:paraId="5251BB3D"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$5,000.00</w:t>
            </w:r>
          </w:p>
        </w:tc>
        <w:tc>
          <w:tcPr>
            <w:tcW w:w="845" w:type="pct"/>
            <w:shd w:val="clear" w:color="auto" w:fill="F7CAAC" w:themeFill="accent2" w:themeFillTint="66"/>
            <w:vAlign w:val="bottom"/>
          </w:tcPr>
          <w:p w14:paraId="24890727"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$4,467.13</w:t>
            </w:r>
          </w:p>
        </w:tc>
        <w:tc>
          <w:tcPr>
            <w:tcW w:w="816" w:type="pct"/>
            <w:shd w:val="clear" w:color="auto" w:fill="E2EFD9" w:themeFill="accent6" w:themeFillTint="33"/>
            <w:vAlign w:val="bottom"/>
          </w:tcPr>
          <w:p w14:paraId="37E41D8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$5,000.00</w:t>
            </w:r>
          </w:p>
        </w:tc>
      </w:tr>
      <w:tr w:rsidR="005E2442" w:rsidRPr="00E157A9" w14:paraId="6EAD5C91" w14:textId="77777777" w:rsidTr="003D415A">
        <w:trPr>
          <w:trHeight w:val="315"/>
          <w:jc w:val="center"/>
        </w:trPr>
        <w:tc>
          <w:tcPr>
            <w:tcW w:w="2541" w:type="pct"/>
            <w:vAlign w:val="bottom"/>
          </w:tcPr>
          <w:p w14:paraId="5C0B335D" w14:textId="77777777" w:rsidR="005E2442" w:rsidRPr="003713CD" w:rsidRDefault="005E2442" w:rsidP="000B7481">
            <w:pPr>
              <w:ind w:left="251"/>
              <w:rPr>
                <w:rFonts w:ascii="Sabon Next LT" w:hAnsi="Sabon Next LT" w:cs="Sabon Next LT"/>
                <w:color w:val="000000"/>
              </w:rPr>
            </w:pPr>
            <w:r w:rsidRPr="003713CD">
              <w:rPr>
                <w:rFonts w:ascii="Sabon Next LT" w:hAnsi="Sabon Next LT" w:cs="Sabon Next LT"/>
                <w:color w:val="000000"/>
              </w:rPr>
              <w:t>324 Summer Internship</w:t>
            </w:r>
          </w:p>
        </w:tc>
        <w:tc>
          <w:tcPr>
            <w:tcW w:w="798" w:type="pct"/>
            <w:shd w:val="clear" w:color="auto" w:fill="FBE4D5" w:themeFill="accent2" w:themeFillTint="33"/>
            <w:vAlign w:val="bottom"/>
          </w:tcPr>
          <w:p w14:paraId="34BE677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w:t>
            </w:r>
          </w:p>
        </w:tc>
        <w:tc>
          <w:tcPr>
            <w:tcW w:w="845" w:type="pct"/>
            <w:shd w:val="clear" w:color="auto" w:fill="F7CAAC" w:themeFill="accent2" w:themeFillTint="66"/>
            <w:vAlign w:val="bottom"/>
          </w:tcPr>
          <w:p w14:paraId="0794945B"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w:t>
            </w:r>
          </w:p>
        </w:tc>
        <w:tc>
          <w:tcPr>
            <w:tcW w:w="816" w:type="pct"/>
            <w:shd w:val="clear" w:color="auto" w:fill="E2EFD9" w:themeFill="accent6" w:themeFillTint="33"/>
            <w:vAlign w:val="bottom"/>
          </w:tcPr>
          <w:p w14:paraId="6A0C2326"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color w:val="000000"/>
              </w:rPr>
              <w:t>$5,000.00</w:t>
            </w:r>
          </w:p>
        </w:tc>
      </w:tr>
      <w:tr w:rsidR="005E2442" w:rsidRPr="00E157A9" w14:paraId="1C104177" w14:textId="77777777" w:rsidTr="003D415A">
        <w:trPr>
          <w:trHeight w:val="315"/>
          <w:jc w:val="center"/>
        </w:trPr>
        <w:tc>
          <w:tcPr>
            <w:tcW w:w="2541" w:type="pct"/>
            <w:vAlign w:val="center"/>
          </w:tcPr>
          <w:p w14:paraId="0BC518DF" w14:textId="77777777" w:rsidR="005E2442" w:rsidRPr="003713CD" w:rsidRDefault="005E2442" w:rsidP="000B7481">
            <w:pPr>
              <w:ind w:left="251"/>
              <w:jc w:val="right"/>
              <w:rPr>
                <w:rFonts w:ascii="Sabon Next LT" w:hAnsi="Sabon Next LT" w:cs="Sabon Next LT"/>
                <w:b/>
                <w:bCs/>
                <w:i/>
                <w:iCs/>
                <w:color w:val="000000"/>
              </w:rPr>
            </w:pPr>
            <w:r w:rsidRPr="003713CD">
              <w:rPr>
                <w:rFonts w:ascii="Sabon Next LT" w:hAnsi="Sabon Next LT" w:cs="Sabon Next LT"/>
                <w:b/>
                <w:bCs/>
                <w:i/>
                <w:iCs/>
                <w:color w:val="000000"/>
              </w:rPr>
              <w:t>300 Subtotal</w:t>
            </w:r>
          </w:p>
        </w:tc>
        <w:tc>
          <w:tcPr>
            <w:tcW w:w="798" w:type="pct"/>
            <w:shd w:val="clear" w:color="auto" w:fill="FBE4D5" w:themeFill="accent2" w:themeFillTint="33"/>
            <w:vAlign w:val="bottom"/>
          </w:tcPr>
          <w:p w14:paraId="2357CF99"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$9,132.00</w:t>
            </w:r>
          </w:p>
        </w:tc>
        <w:tc>
          <w:tcPr>
            <w:tcW w:w="845" w:type="pct"/>
            <w:shd w:val="clear" w:color="auto" w:fill="F7CAAC" w:themeFill="accent2" w:themeFillTint="66"/>
            <w:vAlign w:val="bottom"/>
          </w:tcPr>
          <w:p w14:paraId="7AC3D6FA"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$7,376.10</w:t>
            </w:r>
          </w:p>
        </w:tc>
        <w:tc>
          <w:tcPr>
            <w:tcW w:w="816" w:type="pct"/>
            <w:shd w:val="clear" w:color="auto" w:fill="E2EFD9" w:themeFill="accent6" w:themeFillTint="33"/>
            <w:vAlign w:val="bottom"/>
          </w:tcPr>
          <w:p w14:paraId="461B3014" w14:textId="77777777" w:rsidR="005E2442" w:rsidRPr="003713CD" w:rsidRDefault="005E2442" w:rsidP="000B7481">
            <w:pPr>
              <w:jc w:val="right"/>
              <w:rPr>
                <w:rFonts w:ascii="Sabon Next LT" w:hAnsi="Sabon Next LT" w:cs="Sabon Next LT"/>
                <w:color w:val="000000"/>
              </w:rPr>
            </w:pPr>
            <w:r w:rsidRPr="003713CD">
              <w:rPr>
                <w:rFonts w:ascii="Sabon Next LT" w:hAnsi="Sabon Next LT" w:cs="Sabon Next LT"/>
                <w:b/>
                <w:bCs/>
                <w:i/>
                <w:iCs/>
                <w:color w:val="000000"/>
              </w:rPr>
              <w:t>$13,200.00</w:t>
            </w:r>
          </w:p>
        </w:tc>
      </w:tr>
      <w:tr w:rsidR="00ED729B" w:rsidRPr="00E157A9" w14:paraId="46EB16BC" w14:textId="77777777" w:rsidTr="000B7481">
        <w:trPr>
          <w:trHeight w:val="420"/>
          <w:jc w:val="center"/>
        </w:trPr>
        <w:tc>
          <w:tcPr>
            <w:tcW w:w="2541" w:type="pct"/>
            <w:vAlign w:val="bottom"/>
          </w:tcPr>
          <w:p w14:paraId="285688B0" w14:textId="77777777" w:rsidR="00ED729B" w:rsidRPr="003713CD" w:rsidRDefault="00ED729B" w:rsidP="000B7481">
            <w:pPr>
              <w:rPr>
                <w:rFonts w:ascii="Sabon Next LT" w:hAnsi="Sabon Next LT" w:cs="Sabon Next LT"/>
              </w:rPr>
            </w:pPr>
          </w:p>
        </w:tc>
        <w:tc>
          <w:tcPr>
            <w:tcW w:w="798" w:type="pct"/>
            <w:shd w:val="clear" w:color="auto" w:fill="FBE4D5" w:themeFill="accent2" w:themeFillTint="33"/>
            <w:vAlign w:val="center"/>
          </w:tcPr>
          <w:p w14:paraId="1AC68801" w14:textId="77777777" w:rsidR="00ED729B" w:rsidRPr="003713CD" w:rsidRDefault="00ED729B" w:rsidP="000B7481">
            <w:pPr>
              <w:jc w:val="center"/>
              <w:rPr>
                <w:rFonts w:ascii="Sabon Next LT" w:hAnsi="Sabon Next LT" w:cs="Sabon Next LT"/>
                <w:b/>
                <w:bCs/>
                <w:color w:val="000000"/>
              </w:rPr>
            </w:pPr>
            <w:r w:rsidRPr="003713CD">
              <w:rPr>
                <w:rFonts w:ascii="Sabon Next LT" w:hAnsi="Sabon Next LT" w:cs="Sabon Next LT"/>
                <w:b/>
                <w:bCs/>
                <w:color w:val="000000"/>
              </w:rPr>
              <w:t>2024</w:t>
            </w:r>
            <w:r w:rsidRPr="003713CD">
              <w:rPr>
                <w:rFonts w:ascii="Sabon Next LT" w:hAnsi="Sabon Next LT" w:cs="Sabon Next LT"/>
                <w:b/>
                <w:bCs/>
                <w:color w:val="000000"/>
              </w:rPr>
              <w:br/>
              <w:t>Budget</w:t>
            </w:r>
          </w:p>
        </w:tc>
        <w:tc>
          <w:tcPr>
            <w:tcW w:w="845" w:type="pct"/>
            <w:shd w:val="clear" w:color="auto" w:fill="F7CAAC" w:themeFill="accent2" w:themeFillTint="66"/>
            <w:vAlign w:val="center"/>
          </w:tcPr>
          <w:p w14:paraId="4D5C4D74" w14:textId="77777777" w:rsidR="00ED729B" w:rsidRPr="003713CD" w:rsidRDefault="00ED729B" w:rsidP="000B7481">
            <w:pPr>
              <w:jc w:val="center"/>
              <w:rPr>
                <w:rFonts w:ascii="Sabon Next LT" w:hAnsi="Sabon Next LT" w:cs="Sabon Next LT"/>
                <w:b/>
                <w:bCs/>
                <w:color w:val="000000"/>
              </w:rPr>
            </w:pPr>
            <w:r w:rsidRPr="003713CD">
              <w:rPr>
                <w:rFonts w:ascii="Sabon Next LT" w:hAnsi="Sabon Next LT" w:cs="Sabon Next LT"/>
                <w:b/>
                <w:bCs/>
                <w:color w:val="000000"/>
              </w:rPr>
              <w:t>2024</w:t>
            </w:r>
            <w:r w:rsidRPr="003713CD">
              <w:rPr>
                <w:rFonts w:ascii="Sabon Next LT" w:hAnsi="Sabon Next LT" w:cs="Sabon Next LT"/>
                <w:b/>
                <w:bCs/>
                <w:color w:val="000000"/>
              </w:rPr>
              <w:br/>
              <w:t>Actual</w:t>
            </w:r>
          </w:p>
        </w:tc>
        <w:tc>
          <w:tcPr>
            <w:tcW w:w="816" w:type="pct"/>
            <w:shd w:val="clear" w:color="auto" w:fill="E2EFD9" w:themeFill="accent6" w:themeFillTint="33"/>
            <w:vAlign w:val="center"/>
          </w:tcPr>
          <w:p w14:paraId="691432BB" w14:textId="77777777" w:rsidR="00ED729B" w:rsidRPr="003713CD" w:rsidRDefault="00ED729B" w:rsidP="000B7481">
            <w:pPr>
              <w:jc w:val="center"/>
              <w:rPr>
                <w:rFonts w:ascii="Sabon Next LT" w:hAnsi="Sabon Next LT" w:cs="Sabon Next LT"/>
                <w:b/>
                <w:bCs/>
                <w:color w:val="000000"/>
              </w:rPr>
            </w:pPr>
            <w:r w:rsidRPr="003713CD">
              <w:rPr>
                <w:rFonts w:ascii="Sabon Next LT" w:hAnsi="Sabon Next LT" w:cs="Sabon Next LT"/>
                <w:b/>
                <w:bCs/>
                <w:color w:val="000000"/>
              </w:rPr>
              <w:t>2025 Proposal</w:t>
            </w:r>
          </w:p>
        </w:tc>
      </w:tr>
      <w:tr w:rsidR="005E2442" w:rsidRPr="00E157A9" w14:paraId="0A80EF78" w14:textId="77777777" w:rsidTr="003D415A">
        <w:trPr>
          <w:trHeight w:val="315"/>
          <w:jc w:val="center"/>
        </w:trPr>
        <w:tc>
          <w:tcPr>
            <w:tcW w:w="2541" w:type="pct"/>
            <w:vAlign w:val="bottom"/>
          </w:tcPr>
          <w:p w14:paraId="19928C21" w14:textId="13AE7F4E" w:rsidR="005E2442" w:rsidRPr="003713CD" w:rsidRDefault="00ED729B" w:rsidP="000B7481">
            <w:pPr>
              <w:ind w:left="251"/>
              <w:rPr>
                <w:rFonts w:ascii="Sabon Next LT" w:hAnsi="Sabon Next LT" w:cs="Sabon Next LT"/>
                <w:color w:val="000000"/>
              </w:rPr>
            </w:pPr>
            <w:r w:rsidRPr="003713CD">
              <w:rPr>
                <w:rFonts w:ascii="Sabon Next LT" w:hAnsi="Sabon Next LT" w:cs="Sabon Next LT"/>
                <w:b/>
                <w:bCs/>
                <w:color w:val="000000"/>
              </w:rPr>
              <w:t>400 Denomination &amp; Missions</w:t>
            </w:r>
          </w:p>
        </w:tc>
        <w:tc>
          <w:tcPr>
            <w:tcW w:w="798" w:type="pct"/>
            <w:shd w:val="clear" w:color="auto" w:fill="FBE4D5" w:themeFill="accent2" w:themeFillTint="33"/>
            <w:vAlign w:val="bottom"/>
          </w:tcPr>
          <w:p w14:paraId="26169B78" w14:textId="1D86BCD2" w:rsidR="005E2442" w:rsidRPr="003713CD" w:rsidRDefault="005E2442" w:rsidP="000B7481">
            <w:pPr>
              <w:jc w:val="right"/>
              <w:rPr>
                <w:rFonts w:ascii="Sabon Next LT" w:hAnsi="Sabon Next LT" w:cs="Sabon Next LT"/>
              </w:rPr>
            </w:pPr>
          </w:p>
        </w:tc>
        <w:tc>
          <w:tcPr>
            <w:tcW w:w="845" w:type="pct"/>
            <w:shd w:val="clear" w:color="auto" w:fill="F7CAAC" w:themeFill="accent2" w:themeFillTint="66"/>
            <w:vAlign w:val="bottom"/>
          </w:tcPr>
          <w:p w14:paraId="4C570287" w14:textId="71B08FBA" w:rsidR="005E2442" w:rsidRPr="003713CD" w:rsidRDefault="005E2442" w:rsidP="000B7481">
            <w:pPr>
              <w:jc w:val="right"/>
              <w:rPr>
                <w:rFonts w:ascii="Sabon Next LT" w:hAnsi="Sabon Next LT" w:cs="Sabon Next LT"/>
              </w:rPr>
            </w:pPr>
          </w:p>
        </w:tc>
        <w:tc>
          <w:tcPr>
            <w:tcW w:w="816" w:type="pct"/>
            <w:shd w:val="clear" w:color="auto" w:fill="E2EFD9" w:themeFill="accent6" w:themeFillTint="33"/>
            <w:vAlign w:val="bottom"/>
          </w:tcPr>
          <w:p w14:paraId="4108D284" w14:textId="41F1BB70" w:rsidR="005E2442" w:rsidRPr="003713CD" w:rsidRDefault="005E2442" w:rsidP="000B7481">
            <w:pPr>
              <w:jc w:val="right"/>
              <w:rPr>
                <w:rFonts w:ascii="Sabon Next LT" w:hAnsi="Sabon Next LT" w:cs="Sabon Next LT"/>
              </w:rPr>
            </w:pPr>
          </w:p>
        </w:tc>
      </w:tr>
      <w:tr w:rsidR="00ED729B" w:rsidRPr="00E157A9" w14:paraId="6E02ADFC" w14:textId="77777777" w:rsidTr="003D415A">
        <w:trPr>
          <w:trHeight w:val="315"/>
          <w:jc w:val="center"/>
        </w:trPr>
        <w:tc>
          <w:tcPr>
            <w:tcW w:w="2541" w:type="pct"/>
            <w:vAlign w:val="bottom"/>
          </w:tcPr>
          <w:p w14:paraId="00630537" w14:textId="0A8F77C5"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403 Presbytery Assessments</w:t>
            </w:r>
          </w:p>
        </w:tc>
        <w:tc>
          <w:tcPr>
            <w:tcW w:w="798" w:type="pct"/>
            <w:shd w:val="clear" w:color="auto" w:fill="FBE4D5" w:themeFill="accent2" w:themeFillTint="33"/>
            <w:vAlign w:val="bottom"/>
          </w:tcPr>
          <w:p w14:paraId="71CBB93D" w14:textId="3CF27146"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$1,794.00</w:t>
            </w:r>
          </w:p>
        </w:tc>
        <w:tc>
          <w:tcPr>
            <w:tcW w:w="845" w:type="pct"/>
            <w:shd w:val="clear" w:color="auto" w:fill="F7CAAC" w:themeFill="accent2" w:themeFillTint="66"/>
            <w:vAlign w:val="bottom"/>
          </w:tcPr>
          <w:p w14:paraId="2F8E4416" w14:textId="3BF05772"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$1,793.58</w:t>
            </w:r>
          </w:p>
        </w:tc>
        <w:tc>
          <w:tcPr>
            <w:tcW w:w="816" w:type="pct"/>
            <w:shd w:val="clear" w:color="auto" w:fill="E2EFD9" w:themeFill="accent6" w:themeFillTint="33"/>
            <w:vAlign w:val="bottom"/>
          </w:tcPr>
          <w:p w14:paraId="7FD6C9A5" w14:textId="0E5796D8"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$1,480.00</w:t>
            </w:r>
          </w:p>
        </w:tc>
      </w:tr>
      <w:tr w:rsidR="00ED729B" w:rsidRPr="00E157A9" w14:paraId="6E6C225A" w14:textId="77777777" w:rsidTr="003D415A">
        <w:trPr>
          <w:trHeight w:val="315"/>
          <w:jc w:val="center"/>
        </w:trPr>
        <w:tc>
          <w:tcPr>
            <w:tcW w:w="2541" w:type="pct"/>
            <w:vAlign w:val="bottom"/>
          </w:tcPr>
          <w:p w14:paraId="0F6F7616"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405 RPM&amp;M</w:t>
            </w:r>
          </w:p>
        </w:tc>
        <w:tc>
          <w:tcPr>
            <w:tcW w:w="798" w:type="pct"/>
            <w:shd w:val="clear" w:color="auto" w:fill="FBE4D5" w:themeFill="accent2" w:themeFillTint="33"/>
            <w:vAlign w:val="bottom"/>
          </w:tcPr>
          <w:p w14:paraId="4211D2E7"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$1,200.00</w:t>
            </w:r>
          </w:p>
        </w:tc>
        <w:tc>
          <w:tcPr>
            <w:tcW w:w="845" w:type="pct"/>
            <w:shd w:val="clear" w:color="auto" w:fill="F7CAAC" w:themeFill="accent2" w:themeFillTint="66"/>
            <w:vAlign w:val="bottom"/>
          </w:tcPr>
          <w:p w14:paraId="40D4C880"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$1,200.00</w:t>
            </w:r>
          </w:p>
        </w:tc>
        <w:tc>
          <w:tcPr>
            <w:tcW w:w="816" w:type="pct"/>
            <w:shd w:val="clear" w:color="auto" w:fill="E2EFD9" w:themeFill="accent6" w:themeFillTint="33"/>
            <w:vAlign w:val="bottom"/>
          </w:tcPr>
          <w:p w14:paraId="3E1CB582"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$1,200.00</w:t>
            </w:r>
          </w:p>
        </w:tc>
      </w:tr>
      <w:tr w:rsidR="00ED729B" w:rsidRPr="00E157A9" w14:paraId="304A5BCE" w14:textId="77777777" w:rsidTr="003D415A">
        <w:trPr>
          <w:trHeight w:val="315"/>
          <w:jc w:val="center"/>
        </w:trPr>
        <w:tc>
          <w:tcPr>
            <w:tcW w:w="2541" w:type="pct"/>
            <w:vAlign w:val="bottom"/>
          </w:tcPr>
          <w:p w14:paraId="456EC6A3"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407 Synod Assessments</w:t>
            </w:r>
          </w:p>
        </w:tc>
        <w:tc>
          <w:tcPr>
            <w:tcW w:w="798" w:type="pct"/>
            <w:shd w:val="clear" w:color="auto" w:fill="FBE4D5" w:themeFill="accent2" w:themeFillTint="33"/>
            <w:vAlign w:val="bottom"/>
          </w:tcPr>
          <w:p w14:paraId="45C74371"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$3,200.00</w:t>
            </w:r>
          </w:p>
        </w:tc>
        <w:tc>
          <w:tcPr>
            <w:tcW w:w="845" w:type="pct"/>
            <w:shd w:val="clear" w:color="auto" w:fill="F7CAAC" w:themeFill="accent2" w:themeFillTint="66"/>
            <w:vAlign w:val="bottom"/>
          </w:tcPr>
          <w:p w14:paraId="087312EE"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$2,468.00</w:t>
            </w:r>
          </w:p>
        </w:tc>
        <w:tc>
          <w:tcPr>
            <w:tcW w:w="816" w:type="pct"/>
            <w:shd w:val="clear" w:color="auto" w:fill="E2EFD9" w:themeFill="accent6" w:themeFillTint="33"/>
            <w:vAlign w:val="bottom"/>
          </w:tcPr>
          <w:p w14:paraId="41A9F5E0"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$3,200.00</w:t>
            </w:r>
          </w:p>
        </w:tc>
      </w:tr>
      <w:tr w:rsidR="00ED729B" w:rsidRPr="00E157A9" w14:paraId="4EA14B69" w14:textId="77777777" w:rsidTr="003D415A">
        <w:trPr>
          <w:trHeight w:val="315"/>
          <w:jc w:val="center"/>
        </w:trPr>
        <w:tc>
          <w:tcPr>
            <w:tcW w:w="2541" w:type="pct"/>
            <w:vAlign w:val="bottom"/>
          </w:tcPr>
          <w:p w14:paraId="2FB0C7FA"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410 Synod</w:t>
            </w:r>
          </w:p>
        </w:tc>
        <w:tc>
          <w:tcPr>
            <w:tcW w:w="798" w:type="pct"/>
            <w:shd w:val="clear" w:color="auto" w:fill="FBE4D5" w:themeFill="accent2" w:themeFillTint="33"/>
            <w:vAlign w:val="bottom"/>
          </w:tcPr>
          <w:p w14:paraId="2BF48901"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$400.00</w:t>
            </w:r>
          </w:p>
        </w:tc>
        <w:tc>
          <w:tcPr>
            <w:tcW w:w="845" w:type="pct"/>
            <w:shd w:val="clear" w:color="auto" w:fill="F7CAAC" w:themeFill="accent2" w:themeFillTint="66"/>
            <w:vAlign w:val="bottom"/>
          </w:tcPr>
          <w:p w14:paraId="5F38B444"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$644.00</w:t>
            </w:r>
          </w:p>
        </w:tc>
        <w:tc>
          <w:tcPr>
            <w:tcW w:w="816" w:type="pct"/>
            <w:shd w:val="clear" w:color="auto" w:fill="E2EFD9" w:themeFill="accent6" w:themeFillTint="33"/>
            <w:vAlign w:val="bottom"/>
          </w:tcPr>
          <w:p w14:paraId="1D688ACB"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$400.00</w:t>
            </w:r>
          </w:p>
        </w:tc>
      </w:tr>
      <w:tr w:rsidR="00ED729B" w:rsidRPr="00E157A9" w14:paraId="589CBE0D" w14:textId="77777777" w:rsidTr="003D415A">
        <w:trPr>
          <w:trHeight w:val="315"/>
          <w:jc w:val="center"/>
        </w:trPr>
        <w:tc>
          <w:tcPr>
            <w:tcW w:w="2541" w:type="pct"/>
            <w:vAlign w:val="center"/>
          </w:tcPr>
          <w:p w14:paraId="1CD6E7CB" w14:textId="77777777" w:rsidR="00ED729B" w:rsidRPr="003713CD" w:rsidRDefault="00ED729B" w:rsidP="00ED729B">
            <w:pPr>
              <w:ind w:left="251"/>
              <w:jc w:val="right"/>
              <w:rPr>
                <w:rFonts w:ascii="Sabon Next LT" w:hAnsi="Sabon Next LT" w:cs="Sabon Next LT"/>
                <w:color w:val="000000"/>
              </w:rPr>
            </w:pPr>
            <w:r w:rsidRPr="003713CD">
              <w:rPr>
                <w:rFonts w:ascii="Sabon Next LT" w:hAnsi="Sabon Next LT" w:cs="Sabon Next LT"/>
                <w:b/>
                <w:bCs/>
                <w:i/>
                <w:iCs/>
                <w:color w:val="000000"/>
              </w:rPr>
              <w:t>400 Subtotal</w:t>
            </w:r>
          </w:p>
        </w:tc>
        <w:tc>
          <w:tcPr>
            <w:tcW w:w="798" w:type="pct"/>
            <w:shd w:val="clear" w:color="auto" w:fill="FBE4D5" w:themeFill="accent2" w:themeFillTint="33"/>
            <w:vAlign w:val="bottom"/>
          </w:tcPr>
          <w:p w14:paraId="7B8718C1"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$6,594.00</w:t>
            </w:r>
          </w:p>
        </w:tc>
        <w:tc>
          <w:tcPr>
            <w:tcW w:w="845" w:type="pct"/>
            <w:shd w:val="clear" w:color="auto" w:fill="F7CAAC" w:themeFill="accent2" w:themeFillTint="66"/>
            <w:vAlign w:val="bottom"/>
          </w:tcPr>
          <w:p w14:paraId="08CDA54B"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$6,105.58</w:t>
            </w:r>
          </w:p>
        </w:tc>
        <w:tc>
          <w:tcPr>
            <w:tcW w:w="816" w:type="pct"/>
            <w:shd w:val="clear" w:color="auto" w:fill="E2EFD9" w:themeFill="accent6" w:themeFillTint="33"/>
            <w:vAlign w:val="bottom"/>
          </w:tcPr>
          <w:p w14:paraId="544AE76A"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$6,280.00</w:t>
            </w:r>
          </w:p>
        </w:tc>
      </w:tr>
      <w:tr w:rsidR="00ED729B" w:rsidRPr="00E157A9" w14:paraId="79CF6F33" w14:textId="77777777" w:rsidTr="003D415A">
        <w:trPr>
          <w:trHeight w:val="315"/>
          <w:jc w:val="center"/>
        </w:trPr>
        <w:tc>
          <w:tcPr>
            <w:tcW w:w="2541" w:type="pct"/>
            <w:vAlign w:val="center"/>
          </w:tcPr>
          <w:p w14:paraId="1033CBD2" w14:textId="77777777" w:rsidR="00ED729B" w:rsidRPr="003713CD" w:rsidRDefault="00ED729B" w:rsidP="00ED729B">
            <w:pPr>
              <w:ind w:left="60"/>
              <w:rPr>
                <w:rFonts w:ascii="Sabon Next LT" w:hAnsi="Sabon Next LT" w:cs="Sabon Next LT"/>
                <w:color w:val="000000"/>
              </w:rPr>
            </w:pPr>
            <w:r w:rsidRPr="003713CD">
              <w:rPr>
                <w:rFonts w:ascii="Sabon Next LT" w:hAnsi="Sabon Next LT" w:cs="Sabon Next LT"/>
                <w:b/>
                <w:bCs/>
                <w:color w:val="000000"/>
              </w:rPr>
              <w:t>500 Pastor</w:t>
            </w:r>
          </w:p>
        </w:tc>
        <w:tc>
          <w:tcPr>
            <w:tcW w:w="798" w:type="pct"/>
            <w:shd w:val="clear" w:color="auto" w:fill="FBE4D5" w:themeFill="accent2" w:themeFillTint="33"/>
            <w:vAlign w:val="center"/>
          </w:tcPr>
          <w:p w14:paraId="2E1EFBA0" w14:textId="77777777" w:rsidR="00ED729B" w:rsidRPr="003713CD" w:rsidRDefault="00ED729B" w:rsidP="00ED729B">
            <w:pPr>
              <w:jc w:val="right"/>
              <w:rPr>
                <w:rFonts w:ascii="Sabon Next LT" w:hAnsi="Sabon Next LT" w:cs="Sabon Next LT"/>
                <w:color w:val="000000"/>
              </w:rPr>
            </w:pPr>
          </w:p>
        </w:tc>
        <w:tc>
          <w:tcPr>
            <w:tcW w:w="845" w:type="pct"/>
            <w:shd w:val="clear" w:color="auto" w:fill="F7CAAC" w:themeFill="accent2" w:themeFillTint="66"/>
            <w:vAlign w:val="center"/>
          </w:tcPr>
          <w:p w14:paraId="75A7F5C6" w14:textId="77777777" w:rsidR="00ED729B" w:rsidRPr="003713CD" w:rsidRDefault="00ED729B" w:rsidP="00ED729B">
            <w:pPr>
              <w:jc w:val="right"/>
              <w:rPr>
                <w:rFonts w:ascii="Sabon Next LT" w:hAnsi="Sabon Next LT" w:cs="Sabon Next LT"/>
                <w:color w:val="000000"/>
              </w:rPr>
            </w:pPr>
          </w:p>
        </w:tc>
        <w:tc>
          <w:tcPr>
            <w:tcW w:w="816" w:type="pct"/>
            <w:shd w:val="clear" w:color="auto" w:fill="E2EFD9" w:themeFill="accent6" w:themeFillTint="33"/>
            <w:vAlign w:val="center"/>
          </w:tcPr>
          <w:p w14:paraId="478CA62A" w14:textId="77777777" w:rsidR="00ED729B" w:rsidRPr="003713CD" w:rsidRDefault="00ED729B" w:rsidP="00ED729B">
            <w:pPr>
              <w:jc w:val="right"/>
              <w:rPr>
                <w:rFonts w:ascii="Sabon Next LT" w:hAnsi="Sabon Next LT" w:cs="Sabon Next LT"/>
                <w:color w:val="000000"/>
              </w:rPr>
            </w:pPr>
          </w:p>
        </w:tc>
      </w:tr>
      <w:tr w:rsidR="00ED729B" w:rsidRPr="00E157A9" w14:paraId="60C0E86B" w14:textId="77777777" w:rsidTr="003D415A">
        <w:trPr>
          <w:trHeight w:val="315"/>
          <w:jc w:val="center"/>
        </w:trPr>
        <w:tc>
          <w:tcPr>
            <w:tcW w:w="2541" w:type="pct"/>
            <w:vAlign w:val="bottom"/>
          </w:tcPr>
          <w:p w14:paraId="25E9DE7B"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501 Health</w:t>
            </w:r>
          </w:p>
        </w:tc>
        <w:tc>
          <w:tcPr>
            <w:tcW w:w="798" w:type="pct"/>
            <w:shd w:val="clear" w:color="auto" w:fill="FBE4D5" w:themeFill="accent2" w:themeFillTint="33"/>
            <w:vAlign w:val="bottom"/>
          </w:tcPr>
          <w:p w14:paraId="1808DE57"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$9,000.00</w:t>
            </w:r>
          </w:p>
        </w:tc>
        <w:tc>
          <w:tcPr>
            <w:tcW w:w="845" w:type="pct"/>
            <w:shd w:val="clear" w:color="auto" w:fill="F7CAAC" w:themeFill="accent2" w:themeFillTint="66"/>
            <w:vAlign w:val="bottom"/>
          </w:tcPr>
          <w:p w14:paraId="2746784A"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$9,000.00</w:t>
            </w:r>
          </w:p>
        </w:tc>
        <w:tc>
          <w:tcPr>
            <w:tcW w:w="816" w:type="pct"/>
            <w:shd w:val="clear" w:color="auto" w:fill="E2EFD9" w:themeFill="accent6" w:themeFillTint="33"/>
            <w:vAlign w:val="bottom"/>
          </w:tcPr>
          <w:p w14:paraId="558169B3"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$10,000.00</w:t>
            </w:r>
          </w:p>
        </w:tc>
      </w:tr>
      <w:tr w:rsidR="00ED729B" w:rsidRPr="00E157A9" w14:paraId="2D1DF25E" w14:textId="77777777" w:rsidTr="003D415A">
        <w:trPr>
          <w:trHeight w:val="315"/>
          <w:jc w:val="center"/>
        </w:trPr>
        <w:tc>
          <w:tcPr>
            <w:tcW w:w="2541" w:type="pct"/>
            <w:vAlign w:val="bottom"/>
          </w:tcPr>
          <w:p w14:paraId="63A13C64"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502 Housing</w:t>
            </w:r>
          </w:p>
        </w:tc>
        <w:tc>
          <w:tcPr>
            <w:tcW w:w="798" w:type="pct"/>
            <w:shd w:val="clear" w:color="auto" w:fill="FBE4D5" w:themeFill="accent2" w:themeFillTint="33"/>
            <w:vAlign w:val="bottom"/>
          </w:tcPr>
          <w:p w14:paraId="3B96BB45"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$25,000.00</w:t>
            </w:r>
          </w:p>
        </w:tc>
        <w:tc>
          <w:tcPr>
            <w:tcW w:w="845" w:type="pct"/>
            <w:shd w:val="clear" w:color="auto" w:fill="F7CAAC" w:themeFill="accent2" w:themeFillTint="66"/>
            <w:vAlign w:val="bottom"/>
          </w:tcPr>
          <w:p w14:paraId="209B11F9"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$25,000.00</w:t>
            </w:r>
          </w:p>
        </w:tc>
        <w:tc>
          <w:tcPr>
            <w:tcW w:w="816" w:type="pct"/>
            <w:shd w:val="clear" w:color="auto" w:fill="E2EFD9" w:themeFill="accent6" w:themeFillTint="33"/>
            <w:vAlign w:val="bottom"/>
          </w:tcPr>
          <w:p w14:paraId="780D3101"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$25,000.00</w:t>
            </w:r>
          </w:p>
        </w:tc>
      </w:tr>
      <w:tr w:rsidR="00ED729B" w:rsidRPr="00E157A9" w14:paraId="5B4C6AE4" w14:textId="77777777" w:rsidTr="003D415A">
        <w:trPr>
          <w:trHeight w:val="315"/>
          <w:jc w:val="center"/>
        </w:trPr>
        <w:tc>
          <w:tcPr>
            <w:tcW w:w="2541" w:type="pct"/>
            <w:vAlign w:val="bottom"/>
          </w:tcPr>
          <w:p w14:paraId="70E7D57D"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503 Salary</w:t>
            </w:r>
          </w:p>
        </w:tc>
        <w:tc>
          <w:tcPr>
            <w:tcW w:w="798" w:type="pct"/>
            <w:shd w:val="clear" w:color="auto" w:fill="FBE4D5" w:themeFill="accent2" w:themeFillTint="33"/>
            <w:vAlign w:val="bottom"/>
          </w:tcPr>
          <w:p w14:paraId="08F61858"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$29,324.00</w:t>
            </w:r>
          </w:p>
        </w:tc>
        <w:tc>
          <w:tcPr>
            <w:tcW w:w="845" w:type="pct"/>
            <w:shd w:val="clear" w:color="auto" w:fill="F7CAAC" w:themeFill="accent2" w:themeFillTint="66"/>
            <w:vAlign w:val="bottom"/>
          </w:tcPr>
          <w:p w14:paraId="6410AC3A"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$29,324.00</w:t>
            </w:r>
          </w:p>
        </w:tc>
        <w:tc>
          <w:tcPr>
            <w:tcW w:w="816" w:type="pct"/>
            <w:shd w:val="clear" w:color="auto" w:fill="E2EFD9" w:themeFill="accent6" w:themeFillTint="33"/>
            <w:vAlign w:val="bottom"/>
          </w:tcPr>
          <w:p w14:paraId="6EAC191D"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$30,403.00</w:t>
            </w:r>
          </w:p>
        </w:tc>
      </w:tr>
      <w:tr w:rsidR="00ED729B" w:rsidRPr="00E157A9" w14:paraId="5E9D41E6" w14:textId="77777777" w:rsidTr="003D415A">
        <w:trPr>
          <w:trHeight w:val="315"/>
          <w:jc w:val="center"/>
        </w:trPr>
        <w:tc>
          <w:tcPr>
            <w:tcW w:w="2541" w:type="pct"/>
            <w:vAlign w:val="bottom"/>
          </w:tcPr>
          <w:p w14:paraId="1DAD8253"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504 Pension</w:t>
            </w:r>
          </w:p>
        </w:tc>
        <w:tc>
          <w:tcPr>
            <w:tcW w:w="798" w:type="pct"/>
            <w:shd w:val="clear" w:color="auto" w:fill="FBE4D5" w:themeFill="accent2" w:themeFillTint="33"/>
            <w:vAlign w:val="bottom"/>
          </w:tcPr>
          <w:p w14:paraId="246D674C"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$6,000.00</w:t>
            </w:r>
          </w:p>
        </w:tc>
        <w:tc>
          <w:tcPr>
            <w:tcW w:w="845" w:type="pct"/>
            <w:shd w:val="clear" w:color="auto" w:fill="F7CAAC" w:themeFill="accent2" w:themeFillTint="66"/>
            <w:vAlign w:val="bottom"/>
          </w:tcPr>
          <w:p w14:paraId="14208A7B"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$6,000.00</w:t>
            </w:r>
          </w:p>
        </w:tc>
        <w:tc>
          <w:tcPr>
            <w:tcW w:w="816" w:type="pct"/>
            <w:shd w:val="clear" w:color="auto" w:fill="E2EFD9" w:themeFill="accent6" w:themeFillTint="33"/>
            <w:vAlign w:val="bottom"/>
          </w:tcPr>
          <w:p w14:paraId="3F6D492E"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$6,000.00</w:t>
            </w:r>
          </w:p>
        </w:tc>
      </w:tr>
      <w:tr w:rsidR="00ED729B" w:rsidRPr="00E157A9" w14:paraId="709B4A98" w14:textId="77777777" w:rsidTr="003D415A">
        <w:trPr>
          <w:trHeight w:val="315"/>
          <w:jc w:val="center"/>
        </w:trPr>
        <w:tc>
          <w:tcPr>
            <w:tcW w:w="2541" w:type="pct"/>
            <w:vAlign w:val="center"/>
          </w:tcPr>
          <w:p w14:paraId="51F60CBD" w14:textId="77777777" w:rsidR="00ED729B" w:rsidRPr="003713CD" w:rsidRDefault="00ED729B" w:rsidP="00ED729B">
            <w:pPr>
              <w:ind w:left="251"/>
              <w:jc w:val="right"/>
              <w:rPr>
                <w:rFonts w:ascii="Sabon Next LT" w:hAnsi="Sabon Next LT" w:cs="Sabon Next LT"/>
                <w:color w:val="000000"/>
              </w:rPr>
            </w:pPr>
            <w:r w:rsidRPr="003713CD">
              <w:rPr>
                <w:rFonts w:ascii="Sabon Next LT" w:hAnsi="Sabon Next LT" w:cs="Sabon Next LT"/>
                <w:b/>
                <w:bCs/>
                <w:i/>
                <w:iCs/>
                <w:color w:val="000000"/>
              </w:rPr>
              <w:t>500 Subtotal</w:t>
            </w:r>
          </w:p>
        </w:tc>
        <w:tc>
          <w:tcPr>
            <w:tcW w:w="798" w:type="pct"/>
            <w:shd w:val="clear" w:color="auto" w:fill="FBE4D5" w:themeFill="accent2" w:themeFillTint="33"/>
            <w:vAlign w:val="bottom"/>
          </w:tcPr>
          <w:p w14:paraId="675395FC"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$69,324.00</w:t>
            </w:r>
          </w:p>
        </w:tc>
        <w:tc>
          <w:tcPr>
            <w:tcW w:w="845" w:type="pct"/>
            <w:shd w:val="clear" w:color="auto" w:fill="F7CAAC" w:themeFill="accent2" w:themeFillTint="66"/>
            <w:vAlign w:val="bottom"/>
          </w:tcPr>
          <w:p w14:paraId="0CADD0E6"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$69,324.00</w:t>
            </w:r>
          </w:p>
        </w:tc>
        <w:tc>
          <w:tcPr>
            <w:tcW w:w="816" w:type="pct"/>
            <w:shd w:val="clear" w:color="auto" w:fill="E2EFD9" w:themeFill="accent6" w:themeFillTint="33"/>
            <w:vAlign w:val="bottom"/>
          </w:tcPr>
          <w:p w14:paraId="0333ADB2"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$71,403.00</w:t>
            </w:r>
          </w:p>
        </w:tc>
      </w:tr>
      <w:tr w:rsidR="00ED729B" w:rsidRPr="00E157A9" w14:paraId="6F155EC8" w14:textId="77777777" w:rsidTr="003D415A">
        <w:trPr>
          <w:trHeight w:val="315"/>
          <w:jc w:val="center"/>
        </w:trPr>
        <w:tc>
          <w:tcPr>
            <w:tcW w:w="2541" w:type="pct"/>
            <w:vAlign w:val="center"/>
          </w:tcPr>
          <w:p w14:paraId="1089AD9F" w14:textId="77777777" w:rsidR="00ED729B" w:rsidRPr="003713CD" w:rsidRDefault="00ED729B" w:rsidP="00ED729B">
            <w:pPr>
              <w:ind w:left="60"/>
              <w:rPr>
                <w:rFonts w:ascii="Sabon Next LT" w:hAnsi="Sabon Next LT" w:cs="Sabon Next LT"/>
                <w:color w:val="000000"/>
              </w:rPr>
            </w:pPr>
            <w:r w:rsidRPr="003713CD">
              <w:rPr>
                <w:rFonts w:ascii="Sabon Next LT" w:hAnsi="Sabon Next LT" w:cs="Sabon Next LT"/>
                <w:b/>
                <w:bCs/>
                <w:color w:val="000000"/>
              </w:rPr>
              <w:t>600 Building</w:t>
            </w:r>
          </w:p>
        </w:tc>
        <w:tc>
          <w:tcPr>
            <w:tcW w:w="798" w:type="pct"/>
            <w:shd w:val="clear" w:color="auto" w:fill="FBE4D5" w:themeFill="accent2" w:themeFillTint="33"/>
            <w:vAlign w:val="center"/>
          </w:tcPr>
          <w:p w14:paraId="0CD675AC" w14:textId="77777777" w:rsidR="00ED729B" w:rsidRPr="003713CD" w:rsidRDefault="00ED729B" w:rsidP="00ED729B">
            <w:pPr>
              <w:jc w:val="right"/>
              <w:rPr>
                <w:rFonts w:ascii="Sabon Next LT" w:hAnsi="Sabon Next LT" w:cs="Sabon Next LT"/>
                <w:color w:val="000000"/>
              </w:rPr>
            </w:pPr>
          </w:p>
        </w:tc>
        <w:tc>
          <w:tcPr>
            <w:tcW w:w="845" w:type="pct"/>
            <w:shd w:val="clear" w:color="auto" w:fill="F7CAAC" w:themeFill="accent2" w:themeFillTint="66"/>
            <w:vAlign w:val="center"/>
          </w:tcPr>
          <w:p w14:paraId="1A6CF0D9" w14:textId="77777777" w:rsidR="00ED729B" w:rsidRPr="003713CD" w:rsidRDefault="00ED729B" w:rsidP="00ED729B">
            <w:pPr>
              <w:jc w:val="right"/>
              <w:rPr>
                <w:rFonts w:ascii="Sabon Next LT" w:hAnsi="Sabon Next LT" w:cs="Sabon Next LT"/>
                <w:color w:val="000000"/>
              </w:rPr>
            </w:pPr>
          </w:p>
        </w:tc>
        <w:tc>
          <w:tcPr>
            <w:tcW w:w="816" w:type="pct"/>
            <w:shd w:val="clear" w:color="auto" w:fill="E2EFD9" w:themeFill="accent6" w:themeFillTint="33"/>
            <w:vAlign w:val="center"/>
          </w:tcPr>
          <w:p w14:paraId="6060727F" w14:textId="77777777" w:rsidR="00ED729B" w:rsidRPr="003713CD" w:rsidRDefault="00ED729B" w:rsidP="00ED729B">
            <w:pPr>
              <w:jc w:val="right"/>
              <w:rPr>
                <w:rFonts w:ascii="Sabon Next LT" w:hAnsi="Sabon Next LT" w:cs="Sabon Next LT"/>
                <w:color w:val="000000"/>
              </w:rPr>
            </w:pPr>
          </w:p>
        </w:tc>
      </w:tr>
      <w:tr w:rsidR="00ED729B" w:rsidRPr="00E157A9" w14:paraId="755ACD2B" w14:textId="77777777" w:rsidTr="003D415A">
        <w:trPr>
          <w:trHeight w:val="315"/>
          <w:jc w:val="center"/>
        </w:trPr>
        <w:tc>
          <w:tcPr>
            <w:tcW w:w="2541" w:type="pct"/>
            <w:vAlign w:val="bottom"/>
          </w:tcPr>
          <w:p w14:paraId="21E20709"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602 Domestic Supplies</w:t>
            </w:r>
          </w:p>
        </w:tc>
        <w:tc>
          <w:tcPr>
            <w:tcW w:w="798" w:type="pct"/>
            <w:shd w:val="clear" w:color="auto" w:fill="FBE4D5" w:themeFill="accent2" w:themeFillTint="33"/>
            <w:vAlign w:val="bottom"/>
          </w:tcPr>
          <w:p w14:paraId="773498CB"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$1,200.00</w:t>
            </w:r>
          </w:p>
        </w:tc>
        <w:tc>
          <w:tcPr>
            <w:tcW w:w="845" w:type="pct"/>
            <w:shd w:val="clear" w:color="auto" w:fill="F7CAAC" w:themeFill="accent2" w:themeFillTint="66"/>
            <w:vAlign w:val="bottom"/>
          </w:tcPr>
          <w:p w14:paraId="37D68A40"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$2,540.18</w:t>
            </w:r>
          </w:p>
        </w:tc>
        <w:tc>
          <w:tcPr>
            <w:tcW w:w="816" w:type="pct"/>
            <w:shd w:val="clear" w:color="auto" w:fill="E2EFD9" w:themeFill="accent6" w:themeFillTint="33"/>
            <w:vAlign w:val="bottom"/>
          </w:tcPr>
          <w:p w14:paraId="3C827F4F"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$1,200.00</w:t>
            </w:r>
          </w:p>
        </w:tc>
      </w:tr>
      <w:tr w:rsidR="00ED729B" w:rsidRPr="00E157A9" w14:paraId="00EF3CEC" w14:textId="77777777" w:rsidTr="003D415A">
        <w:trPr>
          <w:trHeight w:val="315"/>
          <w:jc w:val="center"/>
        </w:trPr>
        <w:tc>
          <w:tcPr>
            <w:tcW w:w="2541" w:type="pct"/>
            <w:vAlign w:val="bottom"/>
          </w:tcPr>
          <w:p w14:paraId="377DD1CC"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603 Maintenance</w:t>
            </w:r>
          </w:p>
        </w:tc>
        <w:tc>
          <w:tcPr>
            <w:tcW w:w="798" w:type="pct"/>
            <w:shd w:val="clear" w:color="auto" w:fill="FBE4D5" w:themeFill="accent2" w:themeFillTint="33"/>
            <w:vAlign w:val="bottom"/>
          </w:tcPr>
          <w:p w14:paraId="70E65D97"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$3,500.00</w:t>
            </w:r>
          </w:p>
        </w:tc>
        <w:tc>
          <w:tcPr>
            <w:tcW w:w="845" w:type="pct"/>
            <w:shd w:val="clear" w:color="auto" w:fill="F7CAAC" w:themeFill="accent2" w:themeFillTint="66"/>
            <w:vAlign w:val="bottom"/>
          </w:tcPr>
          <w:p w14:paraId="50A16BEE"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$4,716.35</w:t>
            </w:r>
          </w:p>
        </w:tc>
        <w:tc>
          <w:tcPr>
            <w:tcW w:w="816" w:type="pct"/>
            <w:shd w:val="clear" w:color="auto" w:fill="E2EFD9" w:themeFill="accent6" w:themeFillTint="33"/>
            <w:vAlign w:val="bottom"/>
          </w:tcPr>
          <w:p w14:paraId="5BB66FE3"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color w:val="000000"/>
              </w:rPr>
              <w:t>$4,046.00</w:t>
            </w:r>
          </w:p>
        </w:tc>
      </w:tr>
      <w:tr w:rsidR="00ED729B" w:rsidRPr="00E157A9" w14:paraId="604C17E0" w14:textId="77777777" w:rsidTr="003D415A">
        <w:trPr>
          <w:trHeight w:val="315"/>
          <w:jc w:val="center"/>
        </w:trPr>
        <w:tc>
          <w:tcPr>
            <w:tcW w:w="2541" w:type="pct"/>
            <w:vAlign w:val="bottom"/>
          </w:tcPr>
          <w:p w14:paraId="7500DAF6"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604 Building Emergency Fund</w:t>
            </w:r>
          </w:p>
        </w:tc>
        <w:tc>
          <w:tcPr>
            <w:tcW w:w="798" w:type="pct"/>
            <w:shd w:val="clear" w:color="auto" w:fill="FBE4D5" w:themeFill="accent2" w:themeFillTint="33"/>
            <w:vAlign w:val="bottom"/>
          </w:tcPr>
          <w:p w14:paraId="3CDCF62C"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$0.00</w:t>
            </w:r>
          </w:p>
        </w:tc>
        <w:tc>
          <w:tcPr>
            <w:tcW w:w="845" w:type="pct"/>
            <w:shd w:val="clear" w:color="auto" w:fill="F7CAAC" w:themeFill="accent2" w:themeFillTint="66"/>
            <w:vAlign w:val="bottom"/>
          </w:tcPr>
          <w:p w14:paraId="03DCBD18"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$0.00</w:t>
            </w:r>
          </w:p>
        </w:tc>
        <w:tc>
          <w:tcPr>
            <w:tcW w:w="816" w:type="pct"/>
            <w:shd w:val="clear" w:color="auto" w:fill="E2EFD9" w:themeFill="accent6" w:themeFillTint="33"/>
            <w:vAlign w:val="bottom"/>
          </w:tcPr>
          <w:p w14:paraId="464F03A8" w14:textId="77777777" w:rsidR="00ED729B" w:rsidRPr="003713CD" w:rsidRDefault="00ED729B" w:rsidP="00ED729B">
            <w:pPr>
              <w:jc w:val="right"/>
              <w:rPr>
                <w:rFonts w:ascii="Sabon Next LT" w:hAnsi="Sabon Next LT" w:cs="Sabon Next LT"/>
              </w:rPr>
            </w:pPr>
            <w:r w:rsidRPr="003713CD">
              <w:rPr>
                <w:rFonts w:ascii="Sabon Next LT" w:hAnsi="Sabon Next LT" w:cs="Sabon Next LT"/>
                <w:color w:val="000000"/>
              </w:rPr>
              <w:t>$0.00</w:t>
            </w:r>
          </w:p>
        </w:tc>
      </w:tr>
      <w:tr w:rsidR="00ED729B" w:rsidRPr="00E157A9" w14:paraId="366077F1" w14:textId="77777777" w:rsidTr="003D415A">
        <w:trPr>
          <w:trHeight w:val="315"/>
          <w:jc w:val="center"/>
        </w:trPr>
        <w:tc>
          <w:tcPr>
            <w:tcW w:w="2541" w:type="pct"/>
            <w:vAlign w:val="bottom"/>
          </w:tcPr>
          <w:p w14:paraId="623CD007"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605 Insurance</w:t>
            </w:r>
          </w:p>
        </w:tc>
        <w:tc>
          <w:tcPr>
            <w:tcW w:w="798" w:type="pct"/>
            <w:shd w:val="clear" w:color="auto" w:fill="FBE4D5" w:themeFill="accent2" w:themeFillTint="33"/>
            <w:vAlign w:val="bottom"/>
          </w:tcPr>
          <w:p w14:paraId="52058CB6"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$4,500.00</w:t>
            </w:r>
          </w:p>
        </w:tc>
        <w:tc>
          <w:tcPr>
            <w:tcW w:w="845" w:type="pct"/>
            <w:shd w:val="clear" w:color="auto" w:fill="F7CAAC" w:themeFill="accent2" w:themeFillTint="66"/>
            <w:vAlign w:val="bottom"/>
          </w:tcPr>
          <w:p w14:paraId="39F3F8BC"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$4,343.48</w:t>
            </w:r>
          </w:p>
        </w:tc>
        <w:tc>
          <w:tcPr>
            <w:tcW w:w="816" w:type="pct"/>
            <w:shd w:val="clear" w:color="auto" w:fill="E2EFD9" w:themeFill="accent6" w:themeFillTint="33"/>
            <w:vAlign w:val="bottom"/>
          </w:tcPr>
          <w:p w14:paraId="5F9A1D3C" w14:textId="77777777" w:rsidR="00ED729B" w:rsidRPr="003713CD" w:rsidRDefault="00ED729B" w:rsidP="00ED729B">
            <w:pPr>
              <w:jc w:val="right"/>
              <w:rPr>
                <w:rFonts w:ascii="Sabon Next LT" w:hAnsi="Sabon Next LT" w:cs="Sabon Next LT"/>
                <w:b/>
                <w:bCs/>
                <w:color w:val="000000"/>
              </w:rPr>
            </w:pPr>
            <w:r w:rsidRPr="003713CD">
              <w:rPr>
                <w:rFonts w:ascii="Sabon Next LT" w:hAnsi="Sabon Next LT" w:cs="Sabon Next LT"/>
                <w:color w:val="000000"/>
              </w:rPr>
              <w:t>$4,500.00</w:t>
            </w:r>
          </w:p>
        </w:tc>
      </w:tr>
      <w:tr w:rsidR="00ED729B" w:rsidRPr="00E157A9" w14:paraId="019547C3" w14:textId="77777777" w:rsidTr="003D415A">
        <w:trPr>
          <w:trHeight w:val="315"/>
          <w:jc w:val="center"/>
        </w:trPr>
        <w:tc>
          <w:tcPr>
            <w:tcW w:w="2541" w:type="pct"/>
            <w:vAlign w:val="bottom"/>
          </w:tcPr>
          <w:p w14:paraId="2DE616AB"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607 Utilities</w:t>
            </w:r>
          </w:p>
        </w:tc>
        <w:tc>
          <w:tcPr>
            <w:tcW w:w="798" w:type="pct"/>
            <w:shd w:val="clear" w:color="auto" w:fill="FBE4D5" w:themeFill="accent2" w:themeFillTint="33"/>
            <w:vAlign w:val="bottom"/>
          </w:tcPr>
          <w:p w14:paraId="6F0067D9"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$9,000.00</w:t>
            </w:r>
          </w:p>
        </w:tc>
        <w:tc>
          <w:tcPr>
            <w:tcW w:w="845" w:type="pct"/>
            <w:shd w:val="clear" w:color="auto" w:fill="F7CAAC" w:themeFill="accent2" w:themeFillTint="66"/>
            <w:vAlign w:val="bottom"/>
          </w:tcPr>
          <w:p w14:paraId="7D9CE5D7"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$8,354.77</w:t>
            </w:r>
          </w:p>
        </w:tc>
        <w:tc>
          <w:tcPr>
            <w:tcW w:w="816" w:type="pct"/>
            <w:shd w:val="clear" w:color="auto" w:fill="E2EFD9" w:themeFill="accent6" w:themeFillTint="33"/>
            <w:vAlign w:val="bottom"/>
          </w:tcPr>
          <w:p w14:paraId="072A6C9C"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$8,810.00</w:t>
            </w:r>
          </w:p>
        </w:tc>
      </w:tr>
      <w:tr w:rsidR="00ED729B" w:rsidRPr="00E157A9" w14:paraId="569F13EF" w14:textId="77777777" w:rsidTr="003D415A">
        <w:trPr>
          <w:trHeight w:val="315"/>
          <w:jc w:val="center"/>
        </w:trPr>
        <w:tc>
          <w:tcPr>
            <w:tcW w:w="2541" w:type="pct"/>
            <w:vAlign w:val="bottom"/>
          </w:tcPr>
          <w:p w14:paraId="56EEA1F6"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 xml:space="preserve">608 Building Improvements </w:t>
            </w:r>
          </w:p>
        </w:tc>
        <w:tc>
          <w:tcPr>
            <w:tcW w:w="798" w:type="pct"/>
            <w:shd w:val="clear" w:color="auto" w:fill="FBE4D5" w:themeFill="accent2" w:themeFillTint="33"/>
            <w:vAlign w:val="bottom"/>
          </w:tcPr>
          <w:p w14:paraId="1BC834F6"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c>
          <w:tcPr>
            <w:tcW w:w="845" w:type="pct"/>
            <w:shd w:val="clear" w:color="auto" w:fill="F7CAAC" w:themeFill="accent2" w:themeFillTint="66"/>
            <w:vAlign w:val="bottom"/>
          </w:tcPr>
          <w:p w14:paraId="6AA47118"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$7,851.52</w:t>
            </w:r>
          </w:p>
        </w:tc>
        <w:tc>
          <w:tcPr>
            <w:tcW w:w="816" w:type="pct"/>
            <w:shd w:val="clear" w:color="auto" w:fill="E2EFD9" w:themeFill="accent6" w:themeFillTint="33"/>
            <w:vAlign w:val="bottom"/>
          </w:tcPr>
          <w:p w14:paraId="41939A9B"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r>
      <w:tr w:rsidR="00ED729B" w:rsidRPr="00E157A9" w14:paraId="346CA50C" w14:textId="77777777" w:rsidTr="003D415A">
        <w:trPr>
          <w:trHeight w:val="315"/>
          <w:jc w:val="center"/>
        </w:trPr>
        <w:tc>
          <w:tcPr>
            <w:tcW w:w="2541" w:type="pct"/>
            <w:vAlign w:val="bottom"/>
          </w:tcPr>
          <w:p w14:paraId="2FCC99AF"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610 Building Cleaning</w:t>
            </w:r>
          </w:p>
        </w:tc>
        <w:tc>
          <w:tcPr>
            <w:tcW w:w="798" w:type="pct"/>
            <w:shd w:val="clear" w:color="auto" w:fill="FBE4D5" w:themeFill="accent2" w:themeFillTint="33"/>
            <w:vAlign w:val="bottom"/>
          </w:tcPr>
          <w:p w14:paraId="57308A97"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$2,600.00</w:t>
            </w:r>
          </w:p>
        </w:tc>
        <w:tc>
          <w:tcPr>
            <w:tcW w:w="845" w:type="pct"/>
            <w:shd w:val="clear" w:color="auto" w:fill="F7CAAC" w:themeFill="accent2" w:themeFillTint="66"/>
            <w:vAlign w:val="bottom"/>
          </w:tcPr>
          <w:p w14:paraId="7C41AFA6"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$1,627.00</w:t>
            </w:r>
          </w:p>
        </w:tc>
        <w:tc>
          <w:tcPr>
            <w:tcW w:w="816" w:type="pct"/>
            <w:shd w:val="clear" w:color="auto" w:fill="E2EFD9" w:themeFill="accent6" w:themeFillTint="33"/>
            <w:vAlign w:val="bottom"/>
          </w:tcPr>
          <w:p w14:paraId="7EFC699D"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$2,600.00</w:t>
            </w:r>
          </w:p>
        </w:tc>
      </w:tr>
      <w:tr w:rsidR="00ED729B" w:rsidRPr="00E157A9" w14:paraId="2331F5D4" w14:textId="77777777" w:rsidTr="003D415A">
        <w:trPr>
          <w:trHeight w:val="315"/>
          <w:jc w:val="center"/>
        </w:trPr>
        <w:tc>
          <w:tcPr>
            <w:tcW w:w="2541" w:type="pct"/>
            <w:vAlign w:val="bottom"/>
          </w:tcPr>
          <w:p w14:paraId="47047E52"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611 Appliances and Furniture</w:t>
            </w:r>
          </w:p>
        </w:tc>
        <w:tc>
          <w:tcPr>
            <w:tcW w:w="798" w:type="pct"/>
            <w:shd w:val="clear" w:color="auto" w:fill="FBE4D5" w:themeFill="accent2" w:themeFillTint="33"/>
            <w:vAlign w:val="bottom"/>
          </w:tcPr>
          <w:p w14:paraId="126EFC23"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c>
          <w:tcPr>
            <w:tcW w:w="845" w:type="pct"/>
            <w:shd w:val="clear" w:color="auto" w:fill="F7CAAC" w:themeFill="accent2" w:themeFillTint="66"/>
            <w:vAlign w:val="bottom"/>
          </w:tcPr>
          <w:p w14:paraId="46CB9737"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$896.44</w:t>
            </w:r>
          </w:p>
        </w:tc>
        <w:tc>
          <w:tcPr>
            <w:tcW w:w="816" w:type="pct"/>
            <w:shd w:val="clear" w:color="auto" w:fill="E2EFD9" w:themeFill="accent6" w:themeFillTint="33"/>
            <w:vAlign w:val="bottom"/>
          </w:tcPr>
          <w:p w14:paraId="0B750448"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r>
      <w:tr w:rsidR="00ED729B" w:rsidRPr="00E157A9" w14:paraId="548642BE" w14:textId="77777777" w:rsidTr="003D415A">
        <w:trPr>
          <w:trHeight w:val="315"/>
          <w:jc w:val="center"/>
        </w:trPr>
        <w:tc>
          <w:tcPr>
            <w:tcW w:w="2541" w:type="pct"/>
            <w:vAlign w:val="bottom"/>
          </w:tcPr>
          <w:p w14:paraId="4EB09E48"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 xml:space="preserve">703 Flow Out </w:t>
            </w:r>
            <w:r w:rsidRPr="003713CD">
              <w:rPr>
                <w:rFonts w:ascii="Sabon Next LT" w:hAnsi="Sabon Next LT" w:cs="Sabon Next LT"/>
                <w:i/>
                <w:iCs/>
                <w:color w:val="000000"/>
              </w:rPr>
              <w:t>(Anonymous &amp; RP Witness)</w:t>
            </w:r>
          </w:p>
        </w:tc>
        <w:tc>
          <w:tcPr>
            <w:tcW w:w="798" w:type="pct"/>
            <w:shd w:val="clear" w:color="auto" w:fill="FBE4D5" w:themeFill="accent2" w:themeFillTint="33"/>
            <w:vAlign w:val="bottom"/>
          </w:tcPr>
          <w:p w14:paraId="68B508F2"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c>
          <w:tcPr>
            <w:tcW w:w="845" w:type="pct"/>
            <w:shd w:val="clear" w:color="auto" w:fill="F7CAAC" w:themeFill="accent2" w:themeFillTint="66"/>
            <w:vAlign w:val="bottom"/>
          </w:tcPr>
          <w:p w14:paraId="04250F20"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$330.00</w:t>
            </w:r>
          </w:p>
        </w:tc>
        <w:tc>
          <w:tcPr>
            <w:tcW w:w="816" w:type="pct"/>
            <w:shd w:val="clear" w:color="auto" w:fill="E2EFD9" w:themeFill="accent6" w:themeFillTint="33"/>
            <w:vAlign w:val="bottom"/>
          </w:tcPr>
          <w:p w14:paraId="1CC1DE9F"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$0.00</w:t>
            </w:r>
          </w:p>
        </w:tc>
      </w:tr>
      <w:tr w:rsidR="00ED729B" w:rsidRPr="00E157A9" w14:paraId="0DE7A4A1" w14:textId="77777777" w:rsidTr="003D415A">
        <w:trPr>
          <w:trHeight w:val="315"/>
          <w:jc w:val="center"/>
        </w:trPr>
        <w:tc>
          <w:tcPr>
            <w:tcW w:w="2541" w:type="pct"/>
            <w:vAlign w:val="bottom"/>
          </w:tcPr>
          <w:p w14:paraId="3DBB49B7" w14:textId="77777777" w:rsidR="00ED729B" w:rsidRPr="003713CD" w:rsidRDefault="00ED729B" w:rsidP="00ED729B">
            <w:pPr>
              <w:ind w:left="251"/>
              <w:rPr>
                <w:rFonts w:ascii="Sabon Next LT" w:hAnsi="Sabon Next LT" w:cs="Sabon Next LT"/>
                <w:color w:val="000000"/>
              </w:rPr>
            </w:pPr>
            <w:r w:rsidRPr="003713CD">
              <w:rPr>
                <w:rFonts w:ascii="Sabon Next LT" w:hAnsi="Sabon Next LT" w:cs="Sabon Next LT"/>
                <w:color w:val="000000"/>
              </w:rPr>
              <w:t>704 Loan Flow-Out</w:t>
            </w:r>
          </w:p>
        </w:tc>
        <w:tc>
          <w:tcPr>
            <w:tcW w:w="798" w:type="pct"/>
            <w:shd w:val="clear" w:color="auto" w:fill="FBE4D5" w:themeFill="accent2" w:themeFillTint="33"/>
            <w:vAlign w:val="bottom"/>
          </w:tcPr>
          <w:p w14:paraId="5507D163" w14:textId="77777777" w:rsidR="00ED729B" w:rsidRPr="003713CD" w:rsidRDefault="00ED729B" w:rsidP="00ED729B">
            <w:pPr>
              <w:jc w:val="right"/>
              <w:rPr>
                <w:rFonts w:ascii="Sabon Next LT" w:hAnsi="Sabon Next LT" w:cs="Sabon Next LT"/>
                <w:color w:val="000000"/>
              </w:rPr>
            </w:pPr>
          </w:p>
        </w:tc>
        <w:tc>
          <w:tcPr>
            <w:tcW w:w="845" w:type="pct"/>
            <w:shd w:val="clear" w:color="auto" w:fill="F7CAAC" w:themeFill="accent2" w:themeFillTint="66"/>
            <w:vAlign w:val="bottom"/>
          </w:tcPr>
          <w:p w14:paraId="27F8AFFD"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color w:val="000000"/>
              </w:rPr>
              <w:t>$3,600.00</w:t>
            </w:r>
          </w:p>
        </w:tc>
        <w:tc>
          <w:tcPr>
            <w:tcW w:w="816" w:type="pct"/>
            <w:shd w:val="clear" w:color="auto" w:fill="E2EFD9" w:themeFill="accent6" w:themeFillTint="33"/>
            <w:vAlign w:val="bottom"/>
          </w:tcPr>
          <w:p w14:paraId="0A843B67" w14:textId="77777777" w:rsidR="00ED729B" w:rsidRPr="003713CD" w:rsidRDefault="00ED729B" w:rsidP="00ED729B">
            <w:pPr>
              <w:jc w:val="right"/>
              <w:rPr>
                <w:rFonts w:ascii="Sabon Next LT" w:hAnsi="Sabon Next LT" w:cs="Sabon Next LT"/>
                <w:color w:val="000000"/>
              </w:rPr>
            </w:pPr>
          </w:p>
        </w:tc>
      </w:tr>
      <w:tr w:rsidR="00ED729B" w:rsidRPr="00E157A9" w14:paraId="4E65889E" w14:textId="77777777" w:rsidTr="003D415A">
        <w:trPr>
          <w:trHeight w:val="315"/>
          <w:jc w:val="center"/>
        </w:trPr>
        <w:tc>
          <w:tcPr>
            <w:tcW w:w="2541" w:type="pct"/>
            <w:vAlign w:val="center"/>
          </w:tcPr>
          <w:p w14:paraId="0AA36F89" w14:textId="77777777" w:rsidR="00ED729B" w:rsidRPr="003713CD" w:rsidRDefault="00ED729B" w:rsidP="00ED729B">
            <w:pPr>
              <w:ind w:left="251"/>
              <w:jc w:val="right"/>
              <w:rPr>
                <w:rFonts w:ascii="Sabon Next LT" w:hAnsi="Sabon Next LT" w:cs="Sabon Next LT"/>
                <w:color w:val="000000"/>
              </w:rPr>
            </w:pPr>
            <w:r w:rsidRPr="003713CD">
              <w:rPr>
                <w:rFonts w:ascii="Sabon Next LT" w:hAnsi="Sabon Next LT" w:cs="Sabon Next LT"/>
                <w:b/>
                <w:bCs/>
                <w:i/>
                <w:iCs/>
                <w:color w:val="000000"/>
              </w:rPr>
              <w:t>600 Subtotal</w:t>
            </w:r>
          </w:p>
        </w:tc>
        <w:tc>
          <w:tcPr>
            <w:tcW w:w="798" w:type="pct"/>
            <w:shd w:val="clear" w:color="auto" w:fill="FBE4D5" w:themeFill="accent2" w:themeFillTint="33"/>
            <w:vAlign w:val="bottom"/>
          </w:tcPr>
          <w:p w14:paraId="3AFA9357"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$20,800.00</w:t>
            </w:r>
          </w:p>
        </w:tc>
        <w:tc>
          <w:tcPr>
            <w:tcW w:w="845" w:type="pct"/>
            <w:shd w:val="clear" w:color="auto" w:fill="F7CAAC" w:themeFill="accent2" w:themeFillTint="66"/>
            <w:vAlign w:val="bottom"/>
          </w:tcPr>
          <w:p w14:paraId="39F34FC4"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$34,259.74</w:t>
            </w:r>
          </w:p>
        </w:tc>
        <w:tc>
          <w:tcPr>
            <w:tcW w:w="816" w:type="pct"/>
            <w:shd w:val="clear" w:color="auto" w:fill="E2EFD9" w:themeFill="accent6" w:themeFillTint="33"/>
            <w:vAlign w:val="bottom"/>
          </w:tcPr>
          <w:p w14:paraId="4647DFE7"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$21,156.00</w:t>
            </w:r>
          </w:p>
        </w:tc>
      </w:tr>
      <w:tr w:rsidR="00ED729B" w:rsidRPr="00E157A9" w14:paraId="7B376C4B" w14:textId="77777777" w:rsidTr="003D415A">
        <w:trPr>
          <w:trHeight w:val="315"/>
          <w:jc w:val="center"/>
        </w:trPr>
        <w:tc>
          <w:tcPr>
            <w:tcW w:w="2541" w:type="pct"/>
            <w:vAlign w:val="center"/>
          </w:tcPr>
          <w:p w14:paraId="2836FE3A" w14:textId="77777777" w:rsidR="00ED729B" w:rsidRPr="003713CD" w:rsidRDefault="00ED729B" w:rsidP="00ED729B">
            <w:pPr>
              <w:ind w:left="251"/>
              <w:rPr>
                <w:rFonts w:ascii="Sabon Next LT" w:hAnsi="Sabon Next LT" w:cs="Sabon Next LT"/>
                <w:color w:val="000000"/>
              </w:rPr>
            </w:pPr>
          </w:p>
        </w:tc>
        <w:tc>
          <w:tcPr>
            <w:tcW w:w="798" w:type="pct"/>
            <w:shd w:val="clear" w:color="auto" w:fill="FBE4D5" w:themeFill="accent2" w:themeFillTint="33"/>
            <w:vAlign w:val="center"/>
          </w:tcPr>
          <w:p w14:paraId="60C3AEF7" w14:textId="77777777" w:rsidR="00ED729B" w:rsidRPr="003713CD" w:rsidRDefault="00ED729B" w:rsidP="00ED729B">
            <w:pPr>
              <w:jc w:val="right"/>
              <w:rPr>
                <w:rFonts w:ascii="Sabon Next LT" w:hAnsi="Sabon Next LT" w:cs="Sabon Next LT"/>
                <w:color w:val="000000"/>
              </w:rPr>
            </w:pPr>
          </w:p>
        </w:tc>
        <w:tc>
          <w:tcPr>
            <w:tcW w:w="845" w:type="pct"/>
            <w:shd w:val="clear" w:color="auto" w:fill="F7CAAC" w:themeFill="accent2" w:themeFillTint="66"/>
            <w:vAlign w:val="center"/>
          </w:tcPr>
          <w:p w14:paraId="4E1C26E7" w14:textId="77777777" w:rsidR="00ED729B" w:rsidRPr="003713CD" w:rsidRDefault="00ED729B" w:rsidP="00ED729B">
            <w:pPr>
              <w:jc w:val="right"/>
              <w:rPr>
                <w:rFonts w:ascii="Sabon Next LT" w:hAnsi="Sabon Next LT" w:cs="Sabon Next LT"/>
                <w:color w:val="000000"/>
              </w:rPr>
            </w:pPr>
          </w:p>
        </w:tc>
        <w:tc>
          <w:tcPr>
            <w:tcW w:w="816" w:type="pct"/>
            <w:shd w:val="clear" w:color="auto" w:fill="E2EFD9" w:themeFill="accent6" w:themeFillTint="33"/>
            <w:vAlign w:val="center"/>
          </w:tcPr>
          <w:p w14:paraId="290D3859" w14:textId="77777777" w:rsidR="00ED729B" w:rsidRPr="003713CD" w:rsidRDefault="00ED729B" w:rsidP="00ED729B">
            <w:pPr>
              <w:jc w:val="right"/>
              <w:rPr>
                <w:rFonts w:ascii="Sabon Next LT" w:hAnsi="Sabon Next LT" w:cs="Sabon Next LT"/>
                <w:color w:val="000000"/>
              </w:rPr>
            </w:pPr>
          </w:p>
        </w:tc>
      </w:tr>
      <w:tr w:rsidR="00ED729B" w:rsidRPr="00E157A9" w14:paraId="43ACBCF3" w14:textId="77777777" w:rsidTr="003D415A">
        <w:trPr>
          <w:trHeight w:val="315"/>
          <w:jc w:val="center"/>
        </w:trPr>
        <w:tc>
          <w:tcPr>
            <w:tcW w:w="2541" w:type="pct"/>
            <w:vAlign w:val="center"/>
          </w:tcPr>
          <w:p w14:paraId="184281C5" w14:textId="77777777" w:rsidR="00ED729B" w:rsidRPr="003713CD" w:rsidRDefault="00ED729B" w:rsidP="00ED729B">
            <w:pPr>
              <w:ind w:left="251"/>
              <w:jc w:val="right"/>
              <w:rPr>
                <w:rFonts w:ascii="Sabon Next LT" w:hAnsi="Sabon Next LT" w:cs="Sabon Next LT"/>
                <w:smallCaps/>
                <w:color w:val="000000"/>
              </w:rPr>
            </w:pPr>
            <w:r w:rsidRPr="003713CD">
              <w:rPr>
                <w:rFonts w:ascii="Sabon Next LT" w:hAnsi="Sabon Next LT" w:cs="Sabon Next LT"/>
                <w:b/>
                <w:bCs/>
                <w:smallCaps/>
                <w:color w:val="000000"/>
              </w:rPr>
              <w:t>Total</w:t>
            </w:r>
          </w:p>
        </w:tc>
        <w:tc>
          <w:tcPr>
            <w:tcW w:w="798" w:type="pct"/>
            <w:shd w:val="clear" w:color="auto" w:fill="FBE4D5" w:themeFill="accent2" w:themeFillTint="33"/>
            <w:vAlign w:val="bottom"/>
          </w:tcPr>
          <w:p w14:paraId="4A79143E"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$116,000.00</w:t>
            </w:r>
          </w:p>
        </w:tc>
        <w:tc>
          <w:tcPr>
            <w:tcW w:w="845" w:type="pct"/>
            <w:shd w:val="clear" w:color="auto" w:fill="F7CAAC" w:themeFill="accent2" w:themeFillTint="66"/>
            <w:vAlign w:val="bottom"/>
          </w:tcPr>
          <w:p w14:paraId="220A78C6"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color w:val="000000"/>
              </w:rPr>
              <w:t>$126,296.25</w:t>
            </w:r>
          </w:p>
        </w:tc>
        <w:tc>
          <w:tcPr>
            <w:tcW w:w="816" w:type="pct"/>
            <w:shd w:val="clear" w:color="auto" w:fill="E2EFD9" w:themeFill="accent6" w:themeFillTint="33"/>
            <w:vAlign w:val="bottom"/>
          </w:tcPr>
          <w:p w14:paraId="06C80D23" w14:textId="77777777" w:rsidR="00ED729B" w:rsidRPr="003713CD" w:rsidRDefault="00ED729B" w:rsidP="00ED729B">
            <w:pPr>
              <w:jc w:val="right"/>
              <w:rPr>
                <w:rFonts w:ascii="Sabon Next LT" w:hAnsi="Sabon Next LT" w:cs="Sabon Next LT"/>
                <w:color w:val="000000"/>
              </w:rPr>
            </w:pPr>
            <w:r w:rsidRPr="003713CD">
              <w:rPr>
                <w:rFonts w:ascii="Sabon Next LT" w:hAnsi="Sabon Next LT" w:cs="Sabon Next LT"/>
                <w:b/>
                <w:bCs/>
                <w:i/>
                <w:iCs/>
                <w:color w:val="000000"/>
              </w:rPr>
              <w:t>$123,130.00</w:t>
            </w:r>
          </w:p>
        </w:tc>
      </w:tr>
      <w:tr w:rsidR="00ED729B" w:rsidRPr="00E157A9" w14:paraId="24E85E33" w14:textId="77777777" w:rsidTr="003D415A">
        <w:trPr>
          <w:trHeight w:val="315"/>
          <w:jc w:val="center"/>
        </w:trPr>
        <w:tc>
          <w:tcPr>
            <w:tcW w:w="2541" w:type="pct"/>
            <w:vAlign w:val="center"/>
          </w:tcPr>
          <w:p w14:paraId="54D989D2" w14:textId="77777777" w:rsidR="00ED729B" w:rsidRPr="003713CD" w:rsidRDefault="00ED729B" w:rsidP="00ED729B">
            <w:pPr>
              <w:jc w:val="right"/>
              <w:rPr>
                <w:rFonts w:ascii="Sabon Next LT" w:hAnsi="Sabon Next LT" w:cs="Sabon Next LT"/>
                <w:b/>
                <w:bCs/>
                <w:i/>
                <w:iCs/>
                <w:color w:val="000000"/>
              </w:rPr>
            </w:pPr>
            <w:r w:rsidRPr="003713CD">
              <w:rPr>
                <w:rFonts w:ascii="Sabon Next LT" w:hAnsi="Sabon Next LT" w:cs="Sabon Next LT"/>
                <w:b/>
                <w:bCs/>
                <w:i/>
                <w:iCs/>
                <w:color w:val="000000"/>
              </w:rPr>
              <w:t>Over/Under Budget</w:t>
            </w:r>
          </w:p>
        </w:tc>
        <w:tc>
          <w:tcPr>
            <w:tcW w:w="798" w:type="pct"/>
            <w:shd w:val="clear" w:color="auto" w:fill="FBE4D5" w:themeFill="accent2" w:themeFillTint="33"/>
            <w:vAlign w:val="center"/>
          </w:tcPr>
          <w:p w14:paraId="38892B6F" w14:textId="77777777" w:rsidR="00ED729B" w:rsidRPr="003713CD" w:rsidRDefault="00ED729B" w:rsidP="00ED729B">
            <w:pPr>
              <w:jc w:val="right"/>
              <w:rPr>
                <w:rFonts w:ascii="Sabon Next LT" w:hAnsi="Sabon Next LT" w:cs="Sabon Next LT"/>
                <w:b/>
                <w:bCs/>
                <w:i/>
                <w:iCs/>
                <w:color w:val="000000"/>
              </w:rPr>
            </w:pPr>
          </w:p>
        </w:tc>
        <w:tc>
          <w:tcPr>
            <w:tcW w:w="845" w:type="pct"/>
            <w:shd w:val="clear" w:color="auto" w:fill="F7CAAC" w:themeFill="accent2" w:themeFillTint="66"/>
            <w:vAlign w:val="center"/>
          </w:tcPr>
          <w:p w14:paraId="01541B9E" w14:textId="77777777" w:rsidR="00ED729B" w:rsidRPr="003713CD" w:rsidRDefault="00ED729B" w:rsidP="00ED729B">
            <w:pPr>
              <w:jc w:val="right"/>
              <w:rPr>
                <w:rFonts w:ascii="Sabon Next LT" w:hAnsi="Sabon Next LT" w:cs="Sabon Next LT"/>
                <w:i/>
                <w:iCs/>
                <w:color w:val="000000"/>
              </w:rPr>
            </w:pPr>
            <w:r w:rsidRPr="003713CD">
              <w:rPr>
                <w:rFonts w:ascii="Sabon Next LT" w:hAnsi="Sabon Next LT" w:cs="Sabon Next LT"/>
                <w:i/>
                <w:iCs/>
                <w:color w:val="000000"/>
              </w:rPr>
              <w:t>-$10,296.25</w:t>
            </w:r>
          </w:p>
        </w:tc>
        <w:tc>
          <w:tcPr>
            <w:tcW w:w="816" w:type="pct"/>
            <w:shd w:val="clear" w:color="auto" w:fill="E2EFD9" w:themeFill="accent6" w:themeFillTint="33"/>
            <w:vAlign w:val="center"/>
          </w:tcPr>
          <w:p w14:paraId="12B42B28" w14:textId="77777777" w:rsidR="00ED729B" w:rsidRPr="003713CD" w:rsidRDefault="00ED729B" w:rsidP="00ED729B">
            <w:pPr>
              <w:jc w:val="right"/>
              <w:rPr>
                <w:rFonts w:ascii="Sabon Next LT" w:hAnsi="Sabon Next LT" w:cs="Sabon Next LT"/>
                <w:b/>
                <w:bCs/>
                <w:i/>
                <w:iCs/>
                <w:color w:val="000000"/>
              </w:rPr>
            </w:pPr>
          </w:p>
        </w:tc>
      </w:tr>
      <w:tr w:rsidR="00ED729B" w:rsidRPr="00E157A9" w14:paraId="76C0CAAD" w14:textId="77777777" w:rsidTr="003D415A">
        <w:trPr>
          <w:trHeight w:val="315"/>
          <w:jc w:val="center"/>
        </w:trPr>
        <w:tc>
          <w:tcPr>
            <w:tcW w:w="2541" w:type="pct"/>
            <w:vAlign w:val="bottom"/>
          </w:tcPr>
          <w:p w14:paraId="01728025" w14:textId="77777777" w:rsidR="00ED729B" w:rsidRPr="003713CD" w:rsidRDefault="00ED729B" w:rsidP="00ED729B">
            <w:pPr>
              <w:jc w:val="right"/>
              <w:rPr>
                <w:rFonts w:ascii="Sabon Next LT" w:hAnsi="Sabon Next LT" w:cs="Sabon Next LT"/>
                <w:b/>
                <w:bCs/>
                <w:color w:val="000000"/>
              </w:rPr>
            </w:pPr>
          </w:p>
        </w:tc>
        <w:tc>
          <w:tcPr>
            <w:tcW w:w="798" w:type="pct"/>
            <w:shd w:val="clear" w:color="auto" w:fill="FFFFFF" w:themeFill="background1"/>
            <w:vAlign w:val="center"/>
          </w:tcPr>
          <w:p w14:paraId="20AAAA5A" w14:textId="77777777" w:rsidR="00ED729B" w:rsidRPr="003713CD" w:rsidRDefault="00ED729B" w:rsidP="00ED729B">
            <w:pPr>
              <w:jc w:val="right"/>
              <w:rPr>
                <w:rFonts w:ascii="Sabon Next LT" w:hAnsi="Sabon Next LT" w:cs="Sabon Next LT"/>
              </w:rPr>
            </w:pPr>
          </w:p>
        </w:tc>
        <w:tc>
          <w:tcPr>
            <w:tcW w:w="845" w:type="pct"/>
            <w:shd w:val="clear" w:color="auto" w:fill="FFFFFF" w:themeFill="background1"/>
            <w:vAlign w:val="center"/>
          </w:tcPr>
          <w:p w14:paraId="4E56028B" w14:textId="77777777" w:rsidR="00ED729B" w:rsidRPr="003713CD" w:rsidRDefault="00ED729B" w:rsidP="00ED729B">
            <w:pPr>
              <w:jc w:val="right"/>
              <w:rPr>
                <w:rFonts w:ascii="Sabon Next LT" w:hAnsi="Sabon Next LT" w:cs="Sabon Next LT"/>
              </w:rPr>
            </w:pPr>
          </w:p>
        </w:tc>
        <w:tc>
          <w:tcPr>
            <w:tcW w:w="816" w:type="pct"/>
            <w:shd w:val="clear" w:color="auto" w:fill="FFFFFF" w:themeFill="background1"/>
            <w:vAlign w:val="center"/>
          </w:tcPr>
          <w:p w14:paraId="54AC72E6" w14:textId="77777777" w:rsidR="00ED729B" w:rsidRPr="003713CD" w:rsidRDefault="00ED729B" w:rsidP="00ED729B">
            <w:pPr>
              <w:jc w:val="right"/>
              <w:rPr>
                <w:rFonts w:ascii="Sabon Next LT" w:hAnsi="Sabon Next LT" w:cs="Sabon Next LT"/>
              </w:rPr>
            </w:pPr>
          </w:p>
        </w:tc>
      </w:tr>
      <w:tr w:rsidR="00ED729B" w:rsidRPr="00E157A9" w14:paraId="13238ED5" w14:textId="77777777" w:rsidTr="003D415A">
        <w:trPr>
          <w:trHeight w:val="315"/>
          <w:jc w:val="center"/>
        </w:trPr>
        <w:tc>
          <w:tcPr>
            <w:tcW w:w="2541" w:type="pct"/>
            <w:shd w:val="clear" w:color="auto" w:fill="FFFFFF" w:themeFill="background1"/>
            <w:vAlign w:val="center"/>
          </w:tcPr>
          <w:p w14:paraId="5D2C48FB" w14:textId="77777777" w:rsidR="00ED729B" w:rsidRPr="00A05FF7" w:rsidRDefault="00ED729B" w:rsidP="00ED729B">
            <w:pPr>
              <w:jc w:val="right"/>
              <w:rPr>
                <w:rFonts w:ascii="Sabon Next LT" w:hAnsi="Sabon Next LT" w:cs="Sabon Next LT"/>
                <w:color w:val="538135" w:themeColor="accent6" w:themeShade="BF"/>
              </w:rPr>
            </w:pPr>
            <w:r w:rsidRPr="00A05FF7">
              <w:rPr>
                <w:rFonts w:ascii="Sabon Next LT" w:hAnsi="Sabon Next LT" w:cs="Sabon Next LT"/>
                <w:color w:val="538135" w:themeColor="accent6" w:themeShade="BF"/>
              </w:rPr>
              <w:t>2023 Balance</w:t>
            </w:r>
          </w:p>
        </w:tc>
        <w:tc>
          <w:tcPr>
            <w:tcW w:w="798" w:type="pct"/>
            <w:shd w:val="clear" w:color="auto" w:fill="FFFFFF" w:themeFill="background1"/>
            <w:vAlign w:val="center"/>
          </w:tcPr>
          <w:p w14:paraId="06F8A206" w14:textId="77777777" w:rsidR="00ED729B" w:rsidRPr="00A05FF7" w:rsidRDefault="00ED729B" w:rsidP="00ED729B">
            <w:pPr>
              <w:jc w:val="right"/>
              <w:rPr>
                <w:rFonts w:ascii="Sabon Next LT" w:hAnsi="Sabon Next LT" w:cs="Sabon Next LT"/>
                <w:color w:val="538135" w:themeColor="accent6" w:themeShade="BF"/>
              </w:rPr>
            </w:pPr>
            <w:r w:rsidRPr="00A05FF7">
              <w:rPr>
                <w:rFonts w:ascii="Sabon Next LT" w:hAnsi="Sabon Next LT" w:cs="Sabon Next LT"/>
                <w:color w:val="538135" w:themeColor="accent6" w:themeShade="BF"/>
              </w:rPr>
              <w:t>$42,529.42</w:t>
            </w:r>
          </w:p>
        </w:tc>
        <w:tc>
          <w:tcPr>
            <w:tcW w:w="845" w:type="pct"/>
            <w:shd w:val="clear" w:color="auto" w:fill="FFFFFF" w:themeFill="background1"/>
            <w:vAlign w:val="center"/>
          </w:tcPr>
          <w:p w14:paraId="0B6C75AF" w14:textId="77777777" w:rsidR="00ED729B" w:rsidRPr="00FE15DE" w:rsidRDefault="00ED729B" w:rsidP="00ED729B">
            <w:pPr>
              <w:jc w:val="right"/>
              <w:rPr>
                <w:rFonts w:ascii="Sabon Next LT" w:hAnsi="Sabon Next LT" w:cs="Sabon Next LT"/>
                <w:b/>
                <w:bCs/>
                <w:color w:val="A5A5A5" w:themeColor="accent3"/>
              </w:rPr>
            </w:pPr>
          </w:p>
        </w:tc>
        <w:tc>
          <w:tcPr>
            <w:tcW w:w="816" w:type="pct"/>
            <w:shd w:val="clear" w:color="auto" w:fill="FFFFFF" w:themeFill="background1"/>
            <w:vAlign w:val="center"/>
          </w:tcPr>
          <w:p w14:paraId="5AEB6236" w14:textId="77777777" w:rsidR="00ED729B" w:rsidRPr="00FE15DE" w:rsidRDefault="00ED729B" w:rsidP="00ED729B">
            <w:pPr>
              <w:jc w:val="right"/>
              <w:rPr>
                <w:rFonts w:ascii="Sabon Next LT" w:hAnsi="Sabon Next LT" w:cs="Sabon Next LT"/>
                <w:b/>
                <w:bCs/>
                <w:color w:val="A5A5A5" w:themeColor="accent3"/>
              </w:rPr>
            </w:pPr>
          </w:p>
        </w:tc>
      </w:tr>
      <w:tr w:rsidR="00ED729B" w:rsidRPr="00E157A9" w14:paraId="682DBF1C" w14:textId="77777777" w:rsidTr="003D415A">
        <w:trPr>
          <w:trHeight w:val="315"/>
          <w:jc w:val="center"/>
        </w:trPr>
        <w:tc>
          <w:tcPr>
            <w:tcW w:w="2541" w:type="pct"/>
            <w:shd w:val="clear" w:color="auto" w:fill="FFFFFF" w:themeFill="background1"/>
            <w:vAlign w:val="center"/>
          </w:tcPr>
          <w:p w14:paraId="562B335B" w14:textId="77777777" w:rsidR="00ED729B" w:rsidRPr="00FE15DE" w:rsidRDefault="00ED729B" w:rsidP="00ED729B">
            <w:pPr>
              <w:jc w:val="right"/>
              <w:rPr>
                <w:rFonts w:ascii="Sabon Next LT" w:hAnsi="Sabon Next LT" w:cs="Sabon Next LT"/>
                <w:color w:val="4472C4" w:themeColor="accent1"/>
              </w:rPr>
            </w:pPr>
            <w:r w:rsidRPr="00FE15DE">
              <w:rPr>
                <w:rFonts w:ascii="Sabon Next LT" w:hAnsi="Sabon Next LT" w:cs="Sabon Next LT"/>
                <w:color w:val="4472C4" w:themeColor="accent1"/>
              </w:rPr>
              <w:t>2024 Balance</w:t>
            </w:r>
          </w:p>
        </w:tc>
        <w:tc>
          <w:tcPr>
            <w:tcW w:w="798" w:type="pct"/>
            <w:shd w:val="clear" w:color="auto" w:fill="FFFFFF" w:themeFill="background1"/>
            <w:vAlign w:val="center"/>
          </w:tcPr>
          <w:p w14:paraId="525E09D1" w14:textId="77777777" w:rsidR="00ED729B" w:rsidRPr="00FE15DE" w:rsidRDefault="00ED729B" w:rsidP="00ED729B">
            <w:pPr>
              <w:jc w:val="right"/>
              <w:rPr>
                <w:rFonts w:ascii="Sabon Next LT" w:hAnsi="Sabon Next LT" w:cs="Sabon Next LT"/>
                <w:color w:val="4472C4" w:themeColor="accent1"/>
              </w:rPr>
            </w:pPr>
            <w:r w:rsidRPr="00FE15DE">
              <w:rPr>
                <w:rFonts w:ascii="Sabon Next LT" w:hAnsi="Sabon Next LT" w:cs="Sabon Next LT"/>
                <w:color w:val="4472C4" w:themeColor="accent1"/>
              </w:rPr>
              <w:t>$80,028.54</w:t>
            </w:r>
          </w:p>
        </w:tc>
        <w:tc>
          <w:tcPr>
            <w:tcW w:w="845" w:type="pct"/>
            <w:shd w:val="clear" w:color="auto" w:fill="FFFFFF" w:themeFill="background1"/>
            <w:vAlign w:val="center"/>
          </w:tcPr>
          <w:p w14:paraId="7CAB7602" w14:textId="77777777" w:rsidR="00ED729B" w:rsidRPr="00FE15DE" w:rsidRDefault="00ED729B" w:rsidP="00ED729B">
            <w:pPr>
              <w:jc w:val="right"/>
              <w:rPr>
                <w:rFonts w:ascii="Sabon Next LT" w:hAnsi="Sabon Next LT" w:cs="Sabon Next LT"/>
                <w:color w:val="4472C4" w:themeColor="accent1"/>
              </w:rPr>
            </w:pPr>
          </w:p>
        </w:tc>
        <w:tc>
          <w:tcPr>
            <w:tcW w:w="816" w:type="pct"/>
            <w:shd w:val="clear" w:color="auto" w:fill="FFFFFF" w:themeFill="background1"/>
            <w:vAlign w:val="center"/>
          </w:tcPr>
          <w:p w14:paraId="58DB17D2" w14:textId="77777777" w:rsidR="00ED729B" w:rsidRPr="00FE15DE" w:rsidRDefault="00ED729B" w:rsidP="00ED729B">
            <w:pPr>
              <w:jc w:val="right"/>
              <w:rPr>
                <w:rFonts w:ascii="Sabon Next LT" w:hAnsi="Sabon Next LT" w:cs="Sabon Next LT"/>
                <w:color w:val="4472C4" w:themeColor="accent1"/>
              </w:rPr>
            </w:pPr>
          </w:p>
        </w:tc>
      </w:tr>
    </w:tbl>
    <w:p w14:paraId="4FED1493" w14:textId="77777777" w:rsidR="00DC7ED8" w:rsidRPr="00B465BB" w:rsidRDefault="00DC7ED8" w:rsidP="00DC7ED8">
      <w:pPr>
        <w:pStyle w:val="Title"/>
        <w:ind w:left="90" w:right="90"/>
        <w:jc w:val="left"/>
        <w:rPr>
          <w:rFonts w:ascii="Sabon Next LT" w:hAnsi="Sabon Next LT" w:cs="Sabon Next LT"/>
          <w:smallCaps/>
          <w:sz w:val="40"/>
          <w:szCs w:val="40"/>
        </w:rPr>
      </w:pPr>
    </w:p>
    <w:p w14:paraId="6C5DB91E" w14:textId="04BD714E" w:rsidR="00673F17" w:rsidRPr="00673F17" w:rsidRDefault="00673F17" w:rsidP="00802BE6">
      <w:pPr>
        <w:spacing w:after="200" w:line="276" w:lineRule="auto"/>
        <w:rPr>
          <w:rFonts w:ascii="Sabon Next LT" w:hAnsi="Sabon Next LT" w:cs="Sabon Next LT"/>
          <w:bCs/>
          <w:smallCaps/>
        </w:rPr>
      </w:pPr>
    </w:p>
    <w:sectPr w:rsidR="00673F17" w:rsidRPr="00673F17" w:rsidSect="004E7550">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34EA" w14:textId="77777777" w:rsidR="00BB269F" w:rsidRDefault="00BB269F" w:rsidP="00673F17">
      <w:r>
        <w:separator/>
      </w:r>
    </w:p>
  </w:endnote>
  <w:endnote w:type="continuationSeparator" w:id="0">
    <w:p w14:paraId="501ADECB" w14:textId="77777777" w:rsidR="00BB269F" w:rsidRDefault="00BB269F" w:rsidP="0067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abon Next LT">
    <w:charset w:val="00"/>
    <w:family w:val="auto"/>
    <w:pitch w:val="variable"/>
    <w:sig w:usb0="A11526FF" w:usb1="D000000B" w:usb2="00010000" w:usb3="00000000" w:csb0="0000019F" w:csb1="00000000"/>
  </w:font>
  <w:font w:name="Californian FB">
    <w:panose1 w:val="0207040306080B03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6494" w14:textId="3EBDAFD2" w:rsidR="00D357D0" w:rsidRPr="00673F17" w:rsidRDefault="006419FB" w:rsidP="004D6CA6">
    <w:pPr>
      <w:pStyle w:val="Footer"/>
      <w:rPr>
        <w:rFonts w:asciiTheme="majorBidi" w:hAnsiTheme="majorBidi" w:cstheme="majorBidi"/>
        <w:sz w:val="16"/>
        <w:szCs w:val="20"/>
      </w:rPr>
    </w:pPr>
    <w:r w:rsidRPr="00673F17">
      <w:rPr>
        <w:rStyle w:val="PageNumber"/>
        <w:rFonts w:asciiTheme="majorBidi" w:hAnsiTheme="majorBidi" w:cstheme="majorBidi"/>
        <w:sz w:val="16"/>
        <w:szCs w:val="20"/>
      </w:rPr>
      <w:t>GLG Presbytery (</w:t>
    </w:r>
    <w:r w:rsidR="00673C96">
      <w:rPr>
        <w:rStyle w:val="PageNumber"/>
        <w:rFonts w:asciiTheme="majorBidi" w:hAnsiTheme="majorBidi" w:cstheme="majorBidi"/>
        <w:sz w:val="16"/>
        <w:szCs w:val="20"/>
      </w:rPr>
      <w:t xml:space="preserve">Mar </w:t>
    </w:r>
    <w:r w:rsidR="00ED729B">
      <w:rPr>
        <w:rStyle w:val="PageNumber"/>
        <w:rFonts w:asciiTheme="majorBidi" w:hAnsiTheme="majorBidi" w:cstheme="majorBidi"/>
        <w:sz w:val="16"/>
        <w:szCs w:val="20"/>
      </w:rPr>
      <w:t>6-8</w:t>
    </w:r>
    <w:r w:rsidR="00673C96">
      <w:rPr>
        <w:rStyle w:val="PageNumber"/>
        <w:rFonts w:asciiTheme="majorBidi" w:hAnsiTheme="majorBidi" w:cstheme="majorBidi"/>
        <w:sz w:val="16"/>
        <w:szCs w:val="20"/>
      </w:rPr>
      <w:t xml:space="preserve">, </w:t>
    </w:r>
    <w:r w:rsidRPr="00673F17">
      <w:rPr>
        <w:rStyle w:val="PageNumber"/>
        <w:rFonts w:asciiTheme="majorBidi" w:hAnsiTheme="majorBidi" w:cstheme="majorBidi"/>
        <w:sz w:val="16"/>
        <w:szCs w:val="20"/>
      </w:rPr>
      <w:t>202</w:t>
    </w:r>
    <w:r w:rsidR="00ED729B">
      <w:rPr>
        <w:rStyle w:val="PageNumber"/>
        <w:rFonts w:asciiTheme="majorBidi" w:hAnsiTheme="majorBidi" w:cstheme="majorBidi"/>
        <w:sz w:val="16"/>
        <w:szCs w:val="20"/>
      </w:rPr>
      <w:t>5</w:t>
    </w:r>
    <w:r w:rsidRPr="00673F17">
      <w:rPr>
        <w:rStyle w:val="PageNumber"/>
        <w:rFonts w:asciiTheme="majorBidi" w:hAnsiTheme="majorBidi" w:cstheme="majorBidi"/>
        <w:sz w:val="16"/>
        <w:szCs w:val="20"/>
      </w:rPr>
      <w:t>)</w:t>
    </w:r>
    <w:r w:rsidRPr="00673F17">
      <w:rPr>
        <w:rStyle w:val="PageNumber"/>
        <w:rFonts w:asciiTheme="majorBidi" w:hAnsiTheme="majorBidi" w:cstheme="majorBidi"/>
        <w:sz w:val="16"/>
        <w:szCs w:val="20"/>
      </w:rPr>
      <w:ptab w:relativeTo="margin" w:alignment="center" w:leader="none"/>
    </w:r>
    <w:r w:rsidR="00673F17" w:rsidRPr="00673F17">
      <w:rPr>
        <w:rStyle w:val="PageNumber"/>
        <w:rFonts w:asciiTheme="majorBidi" w:hAnsiTheme="majorBidi" w:cstheme="majorBidi"/>
        <w:sz w:val="16"/>
        <w:szCs w:val="20"/>
      </w:rPr>
      <w:t>S</w:t>
    </w:r>
    <w:r w:rsidR="00673C96">
      <w:rPr>
        <w:rStyle w:val="PageNumber"/>
        <w:rFonts w:asciiTheme="majorBidi" w:hAnsiTheme="majorBidi" w:cstheme="majorBidi"/>
        <w:sz w:val="16"/>
        <w:szCs w:val="20"/>
      </w:rPr>
      <w:t xml:space="preserve">ycamore </w:t>
    </w:r>
    <w:r w:rsidR="00673F17" w:rsidRPr="00673F17">
      <w:rPr>
        <w:rStyle w:val="PageNumber"/>
        <w:rFonts w:asciiTheme="majorBidi" w:hAnsiTheme="majorBidi" w:cstheme="majorBidi"/>
        <w:sz w:val="16"/>
        <w:szCs w:val="20"/>
      </w:rPr>
      <w:t>RPC Report</w:t>
    </w:r>
    <w:r w:rsidRPr="00673F17">
      <w:rPr>
        <w:rStyle w:val="PageNumber"/>
        <w:rFonts w:asciiTheme="majorBidi" w:hAnsiTheme="majorBidi" w:cstheme="majorBidi"/>
        <w:sz w:val="16"/>
        <w:szCs w:val="20"/>
      </w:rPr>
      <w:ptab w:relativeTo="margin" w:alignment="right" w:leader="none"/>
    </w:r>
    <w:r w:rsidRPr="00673F17">
      <w:rPr>
        <w:rStyle w:val="PageNumber"/>
        <w:rFonts w:asciiTheme="majorBidi" w:hAnsiTheme="majorBidi" w:cstheme="majorBidi"/>
        <w:sz w:val="16"/>
        <w:szCs w:val="20"/>
      </w:rPr>
      <w:fldChar w:fldCharType="begin"/>
    </w:r>
    <w:r w:rsidRPr="00673F17">
      <w:rPr>
        <w:rStyle w:val="PageNumber"/>
        <w:rFonts w:asciiTheme="majorBidi" w:hAnsiTheme="majorBidi" w:cstheme="majorBidi"/>
        <w:sz w:val="16"/>
        <w:szCs w:val="20"/>
      </w:rPr>
      <w:instrText xml:space="preserve"> PAGE  \* ArabicDash  \* MERGEFORMAT </w:instrText>
    </w:r>
    <w:r w:rsidRPr="00673F17">
      <w:rPr>
        <w:rStyle w:val="PageNumber"/>
        <w:rFonts w:asciiTheme="majorBidi" w:hAnsiTheme="majorBidi" w:cstheme="majorBidi"/>
        <w:sz w:val="16"/>
        <w:szCs w:val="20"/>
      </w:rPr>
      <w:fldChar w:fldCharType="separate"/>
    </w:r>
    <w:r w:rsidRPr="00673F17">
      <w:rPr>
        <w:rStyle w:val="PageNumber"/>
        <w:rFonts w:asciiTheme="majorBidi" w:hAnsiTheme="majorBidi" w:cstheme="majorBidi"/>
        <w:noProof/>
        <w:sz w:val="16"/>
        <w:szCs w:val="20"/>
      </w:rPr>
      <w:t>- 1 -</w:t>
    </w:r>
    <w:r w:rsidRPr="00673F17">
      <w:rPr>
        <w:rStyle w:val="PageNumber"/>
        <w:rFonts w:asciiTheme="majorBidi" w:hAnsiTheme="majorBidi" w:cstheme="majorBid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DA2C" w14:textId="77777777" w:rsidR="00BB269F" w:rsidRDefault="00BB269F" w:rsidP="00673F17">
      <w:r>
        <w:separator/>
      </w:r>
    </w:p>
  </w:footnote>
  <w:footnote w:type="continuationSeparator" w:id="0">
    <w:p w14:paraId="345ADE46" w14:textId="77777777" w:rsidR="00BB269F" w:rsidRDefault="00BB269F" w:rsidP="0067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B7B50"/>
    <w:multiLevelType w:val="hybridMultilevel"/>
    <w:tmpl w:val="1AC4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83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7WwsDA0MTMxMDRU0lEKTi0uzszPAykwqQUAcEAzKywAAAA="/>
  </w:docVars>
  <w:rsids>
    <w:rsidRoot w:val="00673F17"/>
    <w:rsid w:val="0000792A"/>
    <w:rsid w:val="000338B0"/>
    <w:rsid w:val="00034E9E"/>
    <w:rsid w:val="000A404C"/>
    <w:rsid w:val="000B2CDF"/>
    <w:rsid w:val="000D30C8"/>
    <w:rsid w:val="00100FE0"/>
    <w:rsid w:val="001865B0"/>
    <w:rsid w:val="001A3794"/>
    <w:rsid w:val="001C37A1"/>
    <w:rsid w:val="00244EB4"/>
    <w:rsid w:val="00247C49"/>
    <w:rsid w:val="00252483"/>
    <w:rsid w:val="002A13C4"/>
    <w:rsid w:val="002C27C3"/>
    <w:rsid w:val="002E56ED"/>
    <w:rsid w:val="0034445C"/>
    <w:rsid w:val="0035054E"/>
    <w:rsid w:val="00387E22"/>
    <w:rsid w:val="003927D4"/>
    <w:rsid w:val="0039341A"/>
    <w:rsid w:val="003D415A"/>
    <w:rsid w:val="003F4F32"/>
    <w:rsid w:val="00417BAC"/>
    <w:rsid w:val="00425FC6"/>
    <w:rsid w:val="00435B0D"/>
    <w:rsid w:val="00444F05"/>
    <w:rsid w:val="00454801"/>
    <w:rsid w:val="00467D82"/>
    <w:rsid w:val="00483758"/>
    <w:rsid w:val="004C3677"/>
    <w:rsid w:val="004E40C1"/>
    <w:rsid w:val="004E7550"/>
    <w:rsid w:val="00534578"/>
    <w:rsid w:val="00541B4C"/>
    <w:rsid w:val="00554036"/>
    <w:rsid w:val="0058199B"/>
    <w:rsid w:val="00597DFF"/>
    <w:rsid w:val="005C5BD2"/>
    <w:rsid w:val="005D15E3"/>
    <w:rsid w:val="005E2442"/>
    <w:rsid w:val="005E2EC6"/>
    <w:rsid w:val="006150D3"/>
    <w:rsid w:val="00626F40"/>
    <w:rsid w:val="006419FB"/>
    <w:rsid w:val="00642E18"/>
    <w:rsid w:val="0064757A"/>
    <w:rsid w:val="006600DB"/>
    <w:rsid w:val="00673C96"/>
    <w:rsid w:val="00673F17"/>
    <w:rsid w:val="00680E69"/>
    <w:rsid w:val="006874D3"/>
    <w:rsid w:val="00690124"/>
    <w:rsid w:val="006C751B"/>
    <w:rsid w:val="006F5117"/>
    <w:rsid w:val="007023A8"/>
    <w:rsid w:val="007215AC"/>
    <w:rsid w:val="00737A2C"/>
    <w:rsid w:val="00740156"/>
    <w:rsid w:val="0075329A"/>
    <w:rsid w:val="00787288"/>
    <w:rsid w:val="007A1C24"/>
    <w:rsid w:val="007A2582"/>
    <w:rsid w:val="007B04C4"/>
    <w:rsid w:val="007B4817"/>
    <w:rsid w:val="007C3F38"/>
    <w:rsid w:val="007C7555"/>
    <w:rsid w:val="007E716B"/>
    <w:rsid w:val="00802BE6"/>
    <w:rsid w:val="00804F22"/>
    <w:rsid w:val="00805E14"/>
    <w:rsid w:val="0081227F"/>
    <w:rsid w:val="008258BD"/>
    <w:rsid w:val="008621D8"/>
    <w:rsid w:val="00874F10"/>
    <w:rsid w:val="008A549D"/>
    <w:rsid w:val="008B5062"/>
    <w:rsid w:val="008C1436"/>
    <w:rsid w:val="00902495"/>
    <w:rsid w:val="00931EC8"/>
    <w:rsid w:val="009413AE"/>
    <w:rsid w:val="009600FD"/>
    <w:rsid w:val="009946BE"/>
    <w:rsid w:val="009B3DC3"/>
    <w:rsid w:val="009E2EA5"/>
    <w:rsid w:val="009F7A99"/>
    <w:rsid w:val="00A05478"/>
    <w:rsid w:val="00A05FF7"/>
    <w:rsid w:val="00A07CF2"/>
    <w:rsid w:val="00A103FC"/>
    <w:rsid w:val="00A11933"/>
    <w:rsid w:val="00A11DD2"/>
    <w:rsid w:val="00A13870"/>
    <w:rsid w:val="00A506C7"/>
    <w:rsid w:val="00AA72C1"/>
    <w:rsid w:val="00AD09C2"/>
    <w:rsid w:val="00AD431C"/>
    <w:rsid w:val="00AE3EED"/>
    <w:rsid w:val="00AE7333"/>
    <w:rsid w:val="00AF7D8E"/>
    <w:rsid w:val="00B62C01"/>
    <w:rsid w:val="00B64070"/>
    <w:rsid w:val="00B82495"/>
    <w:rsid w:val="00B87E14"/>
    <w:rsid w:val="00BB269F"/>
    <w:rsid w:val="00BD1F38"/>
    <w:rsid w:val="00BF34A8"/>
    <w:rsid w:val="00C037DA"/>
    <w:rsid w:val="00C15951"/>
    <w:rsid w:val="00C460A2"/>
    <w:rsid w:val="00C5410D"/>
    <w:rsid w:val="00C839D6"/>
    <w:rsid w:val="00D21ED8"/>
    <w:rsid w:val="00D357D0"/>
    <w:rsid w:val="00D406BE"/>
    <w:rsid w:val="00D814DA"/>
    <w:rsid w:val="00DA0736"/>
    <w:rsid w:val="00DA38D1"/>
    <w:rsid w:val="00DC5D08"/>
    <w:rsid w:val="00DC7ED8"/>
    <w:rsid w:val="00DD57B8"/>
    <w:rsid w:val="00DF040A"/>
    <w:rsid w:val="00DF33F3"/>
    <w:rsid w:val="00E1072D"/>
    <w:rsid w:val="00E140A0"/>
    <w:rsid w:val="00E20858"/>
    <w:rsid w:val="00E40E80"/>
    <w:rsid w:val="00E704E5"/>
    <w:rsid w:val="00E72D5C"/>
    <w:rsid w:val="00EA79BF"/>
    <w:rsid w:val="00EB112B"/>
    <w:rsid w:val="00ED3C59"/>
    <w:rsid w:val="00ED729B"/>
    <w:rsid w:val="00EE6FB4"/>
    <w:rsid w:val="00F512DE"/>
    <w:rsid w:val="00F70AFE"/>
    <w:rsid w:val="00F91DD6"/>
    <w:rsid w:val="00FA1A85"/>
    <w:rsid w:val="00FA60DF"/>
    <w:rsid w:val="00FD37C0"/>
    <w:rsid w:val="00FF27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057CD"/>
  <w15:chartTrackingRefBased/>
  <w15:docId w15:val="{D3F0B47F-5238-440D-AA3F-C53E635F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F17"/>
    <w:pPr>
      <w:tabs>
        <w:tab w:val="center" w:pos="4320"/>
        <w:tab w:val="right" w:pos="8640"/>
      </w:tabs>
    </w:pPr>
  </w:style>
  <w:style w:type="character" w:customStyle="1" w:styleId="HeaderChar">
    <w:name w:val="Header Char"/>
    <w:basedOn w:val="DefaultParagraphFont"/>
    <w:link w:val="Header"/>
    <w:uiPriority w:val="99"/>
    <w:rsid w:val="00673F17"/>
    <w:rPr>
      <w:rFonts w:ascii="Times New Roman" w:eastAsia="Times New Roman" w:hAnsi="Times New Roman" w:cs="Times New Roman"/>
      <w:sz w:val="24"/>
      <w:szCs w:val="24"/>
    </w:rPr>
  </w:style>
  <w:style w:type="paragraph" w:styleId="Footer">
    <w:name w:val="footer"/>
    <w:basedOn w:val="Normal"/>
    <w:link w:val="FooterChar"/>
    <w:uiPriority w:val="99"/>
    <w:rsid w:val="00673F17"/>
    <w:pPr>
      <w:pBdr>
        <w:top w:val="thinThickSmallGap" w:sz="24" w:space="1" w:color="622423"/>
      </w:pBdr>
      <w:tabs>
        <w:tab w:val="center" w:pos="4320"/>
        <w:tab w:val="right" w:pos="8640"/>
      </w:tabs>
    </w:pPr>
    <w:rPr>
      <w:rFonts w:ascii="Verdana" w:hAnsi="Verdana"/>
      <w:sz w:val="20"/>
    </w:rPr>
  </w:style>
  <w:style w:type="character" w:customStyle="1" w:styleId="FooterChar">
    <w:name w:val="Footer Char"/>
    <w:basedOn w:val="DefaultParagraphFont"/>
    <w:link w:val="Footer"/>
    <w:uiPriority w:val="99"/>
    <w:rsid w:val="00673F17"/>
    <w:rPr>
      <w:rFonts w:ascii="Verdana" w:eastAsia="Times New Roman" w:hAnsi="Verdana" w:cs="Times New Roman"/>
      <w:sz w:val="20"/>
      <w:szCs w:val="24"/>
    </w:rPr>
  </w:style>
  <w:style w:type="character" w:styleId="PageNumber">
    <w:name w:val="page number"/>
    <w:basedOn w:val="DefaultParagraphFont"/>
    <w:rsid w:val="00673F17"/>
  </w:style>
  <w:style w:type="character" w:customStyle="1" w:styleId="text">
    <w:name w:val="text"/>
    <w:basedOn w:val="DefaultParagraphFont"/>
    <w:rsid w:val="00673F17"/>
  </w:style>
  <w:style w:type="table" w:customStyle="1" w:styleId="TableGrid">
    <w:name w:val="TableGrid"/>
    <w:rsid w:val="00673F17"/>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7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02BE6"/>
    <w:pPr>
      <w:jc w:val="center"/>
    </w:pPr>
    <w:rPr>
      <w:rFonts w:ascii="New York" w:eastAsia="Times" w:hAnsi="New York"/>
      <w:sz w:val="28"/>
      <w:szCs w:val="20"/>
    </w:rPr>
  </w:style>
  <w:style w:type="character" w:customStyle="1" w:styleId="TitleChar">
    <w:name w:val="Title Char"/>
    <w:basedOn w:val="DefaultParagraphFont"/>
    <w:link w:val="Title"/>
    <w:rsid w:val="00802BE6"/>
    <w:rPr>
      <w:rFonts w:ascii="New York" w:eastAsia="Times" w:hAnsi="New York" w:cs="Times New Roman"/>
      <w:sz w:val="28"/>
      <w:szCs w:val="20"/>
    </w:rPr>
  </w:style>
  <w:style w:type="table" w:styleId="GridTable2-Accent3">
    <w:name w:val="Grid Table 2 Accent 3"/>
    <w:basedOn w:val="TableNormal"/>
    <w:uiPriority w:val="47"/>
    <w:rsid w:val="000A404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2E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1287</Words>
  <Characters>7172</Characters>
  <Application>Microsoft Office Word</Application>
  <DocSecurity>0</DocSecurity>
  <Lines>341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Anderson</dc:creator>
  <cp:keywords/>
  <dc:description/>
  <cp:lastModifiedBy>Shawn Anderson</cp:lastModifiedBy>
  <cp:revision>58</cp:revision>
  <cp:lastPrinted>2024-02-15T15:16:00Z</cp:lastPrinted>
  <dcterms:created xsi:type="dcterms:W3CDTF">2025-02-04T21:03:00Z</dcterms:created>
  <dcterms:modified xsi:type="dcterms:W3CDTF">2025-02-04T21:47:00Z</dcterms:modified>
</cp:coreProperties>
</file>